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6E07A" w14:textId="77777777" w:rsidR="00B239DF" w:rsidRPr="00A338DC" w:rsidRDefault="00B239DF" w:rsidP="00070B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bookmarkStart w:id="0" w:name="_GoBack"/>
      <w:bookmarkEnd w:id="0"/>
    </w:p>
    <w:p w14:paraId="6D93B48F" w14:textId="78BFFFC8" w:rsidR="00B239DF" w:rsidRPr="00A338DC" w:rsidRDefault="00B239DF" w:rsidP="00070B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7A9BA57" w14:textId="734344C8" w:rsidR="003D6EFE" w:rsidRPr="00A338DC" w:rsidRDefault="003D6EFE" w:rsidP="00070B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Regulamin </w:t>
      </w:r>
      <w:r w:rsidR="008A2BDF"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Szkoły Doktorskiej </w:t>
      </w:r>
      <w:r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Akademii </w:t>
      </w:r>
      <w:proofErr w:type="spellStart"/>
      <w:r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>Ekonomiczno</w:t>
      </w:r>
      <w:proofErr w:type="spellEnd"/>
      <w:r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– Humanistycznej w Warszawie</w:t>
      </w:r>
    </w:p>
    <w:p w14:paraId="322C5705" w14:textId="77777777" w:rsidR="007E1854" w:rsidRPr="00A338DC" w:rsidRDefault="007E1854" w:rsidP="00070B70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DC02235" w14:textId="6732F964" w:rsidR="003D6EFE" w:rsidRPr="00A338DC" w:rsidRDefault="003D6EFE" w:rsidP="009D47A1">
      <w:pPr>
        <w:pStyle w:val="Akapitzlist"/>
        <w:numPr>
          <w:ilvl w:val="0"/>
          <w:numId w:val="3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>Postanowienia ogólne</w:t>
      </w:r>
    </w:p>
    <w:p w14:paraId="299658E1" w14:textId="6A132FEF" w:rsidR="003D6EFE" w:rsidRPr="00A338DC" w:rsidRDefault="003D6EFE" w:rsidP="00070B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>§</w:t>
      </w:r>
      <w:r w:rsidR="007E1854"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>1</w:t>
      </w:r>
    </w:p>
    <w:p w14:paraId="532F112F" w14:textId="7BAF19F0" w:rsidR="008F1593" w:rsidRPr="00A338DC" w:rsidRDefault="003D6EFE" w:rsidP="009D47A1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Akademia </w:t>
      </w:r>
      <w:proofErr w:type="spellStart"/>
      <w:r w:rsidRPr="00A338DC">
        <w:rPr>
          <w:rFonts w:ascii="Times New Roman" w:hAnsi="Times New Roman" w:cs="Times New Roman"/>
          <w:sz w:val="24"/>
          <w:szCs w:val="24"/>
          <w:lang w:val="pl-PL"/>
        </w:rPr>
        <w:t>Ekonomiczno</w:t>
      </w:r>
      <w:proofErr w:type="spellEnd"/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– Humanistyczna </w:t>
      </w:r>
      <w:r w:rsidR="00785288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w Warszawie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jako uczelnia akademicka prowadzi w sposób zorganizowany kształcenie doktorantów w co najmniej dwóch dyscyplinach naukowych.</w:t>
      </w:r>
    </w:p>
    <w:p w14:paraId="42D5E016" w14:textId="14D2625B" w:rsidR="008F1593" w:rsidRPr="00A338DC" w:rsidRDefault="003D6EFE" w:rsidP="009D47A1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Wykaz dyscyplin, </w:t>
      </w:r>
      <w:r w:rsidR="0094012C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określonych zgodnie z </w:t>
      </w:r>
      <w:r w:rsidR="008F1593" w:rsidRPr="00A338DC">
        <w:rPr>
          <w:rFonts w:ascii="Times New Roman" w:hAnsi="Times New Roman" w:cs="Times New Roman"/>
          <w:sz w:val="24"/>
          <w:szCs w:val="24"/>
          <w:lang w:val="pl-PL"/>
        </w:rPr>
        <w:t>Rozporządzenie</w:t>
      </w:r>
      <w:r w:rsidR="003056D2" w:rsidRPr="00A338DC">
        <w:rPr>
          <w:rFonts w:ascii="Times New Roman" w:hAnsi="Times New Roman" w:cs="Times New Roman"/>
          <w:sz w:val="24"/>
          <w:szCs w:val="24"/>
          <w:lang w:val="pl-PL"/>
        </w:rPr>
        <w:t>m</w:t>
      </w:r>
      <w:r w:rsidR="008F1593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Ministra Nauki i Szkolnictwa Wyższego z dnia 20 września 2018 r. w sprawie dziedzin nauki i dyscyplin naukowych oraz dyscyplin artystycznych (Dz.U. 2018 poz. 1818),</w:t>
      </w:r>
      <w:r w:rsidR="0094012C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w których będzie prowadzone kształcenie</w:t>
      </w:r>
      <w:r w:rsidR="008F1593" w:rsidRPr="00A338D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określa Rektor Akademii </w:t>
      </w:r>
      <w:proofErr w:type="spellStart"/>
      <w:r w:rsidRPr="00A338DC">
        <w:rPr>
          <w:rFonts w:ascii="Times New Roman" w:hAnsi="Times New Roman" w:cs="Times New Roman"/>
          <w:sz w:val="24"/>
          <w:szCs w:val="24"/>
          <w:lang w:val="pl-PL"/>
        </w:rPr>
        <w:t>Ekonomiczno</w:t>
      </w:r>
      <w:proofErr w:type="spellEnd"/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– Humanistycznej w Warszawie zarządzeniem.</w:t>
      </w:r>
    </w:p>
    <w:p w14:paraId="61B0479A" w14:textId="22A59D93" w:rsidR="008F1593" w:rsidRPr="00A338DC" w:rsidRDefault="00802CA5" w:rsidP="009D47A1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Kształcenie doktorantów odbywa się na podstawie programu kształcenia oraz indywidualnego planu badawczego w oparciu w szczególności o przepisy </w:t>
      </w:r>
      <w:r w:rsidR="008F1593" w:rsidRPr="00A338DC">
        <w:rPr>
          <w:rFonts w:ascii="Times New Roman" w:hAnsi="Times New Roman" w:cs="Times New Roman"/>
          <w:sz w:val="24"/>
          <w:szCs w:val="24"/>
          <w:lang w:val="pl-PL"/>
        </w:rPr>
        <w:t>ustawy z dnia 20 lipca 2018 r. - Prawo o szkolnictwie wyższym i nauce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(</w:t>
      </w:r>
      <w:proofErr w:type="spellStart"/>
      <w:r w:rsidR="008F1593" w:rsidRPr="00A338DC">
        <w:rPr>
          <w:rFonts w:ascii="Times New Roman" w:hAnsi="Times New Roman" w:cs="Times New Roman"/>
          <w:sz w:val="24"/>
          <w:szCs w:val="24"/>
          <w:lang w:val="pl-PL"/>
        </w:rPr>
        <w:t>t.j</w:t>
      </w:r>
      <w:proofErr w:type="spellEnd"/>
      <w:r w:rsidR="008F1593" w:rsidRPr="00A338DC">
        <w:rPr>
          <w:rFonts w:ascii="Times New Roman" w:hAnsi="Times New Roman" w:cs="Times New Roman"/>
          <w:sz w:val="24"/>
          <w:szCs w:val="24"/>
          <w:lang w:val="pl-PL"/>
        </w:rPr>
        <w:t>. Dz. U. z 2021 r., poz. 619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3B2664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zwanej dalej </w:t>
      </w:r>
      <w:r w:rsidR="00B5720C">
        <w:rPr>
          <w:rFonts w:ascii="Times New Roman" w:hAnsi="Times New Roman" w:cs="Times New Roman"/>
          <w:sz w:val="24"/>
          <w:szCs w:val="24"/>
          <w:lang w:val="pl-PL"/>
        </w:rPr>
        <w:t>„</w:t>
      </w:r>
      <w:r w:rsidR="003B2664" w:rsidRPr="00A338DC">
        <w:rPr>
          <w:rFonts w:ascii="Times New Roman" w:hAnsi="Times New Roman" w:cs="Times New Roman"/>
          <w:sz w:val="24"/>
          <w:szCs w:val="24"/>
          <w:lang w:val="pl-PL"/>
        </w:rPr>
        <w:t>ustawą</w:t>
      </w:r>
      <w:r w:rsidR="00B5720C">
        <w:rPr>
          <w:rFonts w:ascii="Times New Roman" w:hAnsi="Times New Roman" w:cs="Times New Roman"/>
          <w:sz w:val="24"/>
          <w:szCs w:val="24"/>
          <w:lang w:val="pl-PL"/>
        </w:rPr>
        <w:t>”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, Statut Akademii </w:t>
      </w:r>
      <w:proofErr w:type="spellStart"/>
      <w:r w:rsidRPr="00A338DC">
        <w:rPr>
          <w:rFonts w:ascii="Times New Roman" w:hAnsi="Times New Roman" w:cs="Times New Roman"/>
          <w:sz w:val="24"/>
          <w:szCs w:val="24"/>
          <w:lang w:val="pl-PL"/>
        </w:rPr>
        <w:t>Ekonomiczno</w:t>
      </w:r>
      <w:proofErr w:type="spellEnd"/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- Humanistycznej </w:t>
      </w:r>
      <w:r w:rsidR="00785288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w Warszawie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oraz niniejszy Regulamin</w:t>
      </w:r>
      <w:r w:rsidR="00DB00D4" w:rsidRPr="00A338D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E2C5D4B" w14:textId="286AF206" w:rsidR="008F1593" w:rsidRPr="00A338DC" w:rsidRDefault="00802CA5" w:rsidP="009D47A1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Niniejszy Regulamin określa w szczególności</w:t>
      </w:r>
      <w:r w:rsidR="003056D2" w:rsidRPr="00A338DC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DB00D4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34140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zasady rekrutacji, </w:t>
      </w:r>
      <w:r w:rsidR="00B35914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prawa i obowiązki doktorantów, </w:t>
      </w:r>
      <w:r w:rsidR="00DB00D4" w:rsidRPr="00A338DC">
        <w:rPr>
          <w:rFonts w:ascii="Times New Roman" w:hAnsi="Times New Roman" w:cs="Times New Roman"/>
          <w:sz w:val="24"/>
          <w:szCs w:val="24"/>
          <w:lang w:val="pl-PL"/>
        </w:rPr>
        <w:t>sposób wyznaczania ora</w:t>
      </w:r>
      <w:r w:rsidR="008F1593" w:rsidRPr="00A338DC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DB00D4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zmiany promotora,</w:t>
      </w:r>
      <w:r w:rsidR="003056D2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promotorów lub promotora pomocniczego,</w:t>
      </w:r>
      <w:r w:rsidR="00DB00D4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przeprowadzania oceny śródokresowej</w:t>
      </w:r>
      <w:r w:rsidR="00B35914" w:rsidRPr="00A338DC">
        <w:rPr>
          <w:rFonts w:ascii="Times New Roman" w:hAnsi="Times New Roman" w:cs="Times New Roman"/>
          <w:sz w:val="24"/>
          <w:szCs w:val="24"/>
          <w:lang w:val="pl-PL"/>
        </w:rPr>
        <w:t>, sposób dokumentowania przebiegu kształcenia</w:t>
      </w:r>
      <w:r w:rsidR="00DB00D4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a ponadto warunki przedłużania terminu złożenia rozprawy doktorskiej.</w:t>
      </w:r>
    </w:p>
    <w:p w14:paraId="29D393FE" w14:textId="77777777" w:rsidR="00267E0E" w:rsidRPr="00A338DC" w:rsidRDefault="00267E0E" w:rsidP="00267E0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206652C" w14:textId="6779C065" w:rsidR="0094012C" w:rsidRPr="00A338DC" w:rsidRDefault="0094012C" w:rsidP="00070B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>§ 2</w:t>
      </w:r>
    </w:p>
    <w:p w14:paraId="39E7DE68" w14:textId="77777777" w:rsidR="005649D2" w:rsidRPr="00A338DC" w:rsidRDefault="006E325A" w:rsidP="009D47A1">
      <w:pPr>
        <w:pStyle w:val="Akapitzlist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Stopień doktora może być nadany w dziedzinie nauki w sytuacjach wskazanych w ustawie.</w:t>
      </w:r>
    </w:p>
    <w:p w14:paraId="6449706E" w14:textId="66D6CE85" w:rsidR="005649D2" w:rsidRPr="00A338DC" w:rsidRDefault="006E325A" w:rsidP="009D47A1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Stopień doktora w danej dyscyplinie nadaje rada naukowa </w:t>
      </w:r>
      <w:r w:rsidR="00986ECC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instytutu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tej dyscypliny, a w dziedzinie nauki stopień doktora nadaje </w:t>
      </w: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Senat Akademii </w:t>
      </w:r>
      <w:proofErr w:type="spellStart"/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Ekonomiczno</w:t>
      </w:r>
      <w:proofErr w:type="spellEnd"/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– Humanistycznej w Warszawie.</w:t>
      </w:r>
    </w:p>
    <w:p w14:paraId="02683903" w14:textId="6A329A54" w:rsidR="005649D2" w:rsidRPr="00A338DC" w:rsidRDefault="006E325A" w:rsidP="009D47A1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Za kształcenie doktorantów w </w:t>
      </w:r>
      <w:r w:rsidR="006579AA" w:rsidRPr="00A338DC"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zkole </w:t>
      </w:r>
      <w:r w:rsidR="006579AA" w:rsidRPr="00A338DC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oktorskiej </w:t>
      </w:r>
      <w:r w:rsidR="00B5720C">
        <w:rPr>
          <w:rFonts w:ascii="Times New Roman" w:hAnsi="Times New Roman" w:cs="Times New Roman"/>
          <w:sz w:val="24"/>
          <w:szCs w:val="24"/>
          <w:lang w:val="pl-PL"/>
        </w:rPr>
        <w:t xml:space="preserve">AEH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nie podbiera się opłat.</w:t>
      </w:r>
    </w:p>
    <w:p w14:paraId="52869224" w14:textId="3EE6B38A" w:rsidR="007E1854" w:rsidRPr="00A338DC" w:rsidRDefault="006E325A" w:rsidP="009D47A1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W przypadku zaprzestania kształcenia doktorantów w danej dziedzinie lub dyscyplinie naukowej Akademia </w:t>
      </w:r>
      <w:proofErr w:type="spellStart"/>
      <w:r w:rsidRPr="00A338DC">
        <w:rPr>
          <w:rFonts w:ascii="Times New Roman" w:hAnsi="Times New Roman" w:cs="Times New Roman"/>
          <w:sz w:val="24"/>
          <w:szCs w:val="24"/>
          <w:lang w:val="pl-PL"/>
        </w:rPr>
        <w:t>Ekonomiczno</w:t>
      </w:r>
      <w:proofErr w:type="spellEnd"/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– Hum</w:t>
      </w:r>
      <w:r w:rsidR="006579AA" w:rsidRPr="00A338DC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nistyczna w Warszawie zapewni doktorantom przygotowującym rozprawę doktorską możliwość kontynuowania kształcenia w innej szkole doktorskiej.</w:t>
      </w:r>
    </w:p>
    <w:p w14:paraId="12383747" w14:textId="77777777" w:rsidR="007E1854" w:rsidRPr="00A338DC" w:rsidRDefault="007E1854" w:rsidP="00070B7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79C9CE8A" w14:textId="2FDF58B8" w:rsidR="00F35B60" w:rsidRPr="00A338DC" w:rsidRDefault="00F35B60" w:rsidP="009D47A1">
      <w:pPr>
        <w:pStyle w:val="Akapitzlist"/>
        <w:numPr>
          <w:ilvl w:val="0"/>
          <w:numId w:val="3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Organizacja </w:t>
      </w:r>
      <w:r w:rsidR="006579AA"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>S</w:t>
      </w:r>
      <w:r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zkoły </w:t>
      </w:r>
      <w:r w:rsidR="006579AA"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>D</w:t>
      </w:r>
      <w:r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>oktorskiej</w:t>
      </w:r>
    </w:p>
    <w:p w14:paraId="04EFF177" w14:textId="7D22CAD9" w:rsidR="004B36CC" w:rsidRPr="00A338DC" w:rsidRDefault="004B36CC" w:rsidP="00070B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>§</w:t>
      </w:r>
      <w:r w:rsidR="007E1854"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>3</w:t>
      </w:r>
    </w:p>
    <w:p w14:paraId="4DBC57DC" w14:textId="3C2C3E90" w:rsidR="007E1854" w:rsidRPr="00A338DC" w:rsidRDefault="004B36CC" w:rsidP="009D47A1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Szkołą </w:t>
      </w:r>
      <w:r w:rsidR="006579AA" w:rsidRPr="00A338DC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oktorską kieruje Dyrektor Szkoły Doktorskiej Akademii </w:t>
      </w:r>
      <w:proofErr w:type="spellStart"/>
      <w:r w:rsidRPr="00A338DC">
        <w:rPr>
          <w:rFonts w:ascii="Times New Roman" w:hAnsi="Times New Roman" w:cs="Times New Roman"/>
          <w:sz w:val="24"/>
          <w:szCs w:val="24"/>
          <w:lang w:val="pl-PL"/>
        </w:rPr>
        <w:t>Ekonomiczno</w:t>
      </w:r>
      <w:proofErr w:type="spellEnd"/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– Humanistycznej w Warszawie</w:t>
      </w:r>
      <w:r w:rsidR="00267E0E" w:rsidRPr="00A338DC">
        <w:rPr>
          <w:rFonts w:ascii="Times New Roman" w:hAnsi="Times New Roman" w:cs="Times New Roman"/>
          <w:sz w:val="24"/>
          <w:szCs w:val="24"/>
          <w:lang w:val="pl-PL"/>
        </w:rPr>
        <w:t>, zwany inaczej Dyrektorem Szkoły Doktorskiej AEH.</w:t>
      </w:r>
    </w:p>
    <w:p w14:paraId="469CBEC1" w14:textId="531F9CCE" w:rsidR="007E1854" w:rsidRPr="00A338DC" w:rsidRDefault="00B90319" w:rsidP="009D47A1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Dyrektora Szkoły</w:t>
      </w:r>
      <w:r w:rsidR="006579AA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Doktorskiej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67E0E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AEH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powołuje Rektor Akademii </w:t>
      </w:r>
      <w:proofErr w:type="spellStart"/>
      <w:r w:rsidRPr="00A338DC">
        <w:rPr>
          <w:rFonts w:ascii="Times New Roman" w:hAnsi="Times New Roman" w:cs="Times New Roman"/>
          <w:sz w:val="24"/>
          <w:szCs w:val="24"/>
          <w:lang w:val="pl-PL"/>
        </w:rPr>
        <w:t>Ekonomiczno</w:t>
      </w:r>
      <w:proofErr w:type="spellEnd"/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– Humanistycznej </w:t>
      </w:r>
      <w:r w:rsidR="00267E0E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w Warszawie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na okres</w:t>
      </w:r>
      <w:r w:rsidR="004A775A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2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lat</w:t>
      </w:r>
      <w:r w:rsidR="004A775A" w:rsidRPr="00A338D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11E01FB4" w14:textId="6052512D" w:rsidR="006579AA" w:rsidRPr="00A338DC" w:rsidRDefault="007B5574" w:rsidP="009D47A1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Dyrektor Szkoły Doktorskiej </w:t>
      </w:r>
      <w:r w:rsidR="001609E9" w:rsidRPr="00A338DC">
        <w:rPr>
          <w:rFonts w:ascii="Times New Roman" w:hAnsi="Times New Roman" w:cs="Times New Roman"/>
          <w:sz w:val="24"/>
          <w:szCs w:val="24"/>
          <w:lang w:val="pl-PL"/>
        </w:rPr>
        <w:t>AEH</w:t>
      </w:r>
      <w:r w:rsidR="00AE4465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zarządza Szkołą</w:t>
      </w:r>
      <w:r w:rsidR="006579AA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Doktorską</w:t>
      </w:r>
      <w:r w:rsidR="00AE4465" w:rsidRPr="00A338DC">
        <w:rPr>
          <w:rFonts w:ascii="Times New Roman" w:hAnsi="Times New Roman" w:cs="Times New Roman"/>
          <w:sz w:val="24"/>
          <w:szCs w:val="24"/>
          <w:lang w:val="pl-PL"/>
        </w:rPr>
        <w:t>, reprezentuje ją na zewnątrz oraz organizuje jej pracę, a w szczególności:</w:t>
      </w:r>
    </w:p>
    <w:p w14:paraId="63606880" w14:textId="77777777" w:rsidR="006579AA" w:rsidRPr="00A338DC" w:rsidRDefault="006579AA" w:rsidP="009D47A1">
      <w:pPr>
        <w:pStyle w:val="Akapitzlist"/>
        <w:numPr>
          <w:ilvl w:val="1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AE4465" w:rsidRPr="00A338DC">
        <w:rPr>
          <w:rFonts w:ascii="Times New Roman" w:hAnsi="Times New Roman" w:cs="Times New Roman"/>
          <w:sz w:val="24"/>
          <w:szCs w:val="24"/>
          <w:lang w:val="pl-PL"/>
        </w:rPr>
        <w:t>ydaje decyzje i podejmuje inne rozstrzygnięcia w sprawach indywidualnych doktorantów;</w:t>
      </w:r>
    </w:p>
    <w:p w14:paraId="07B69653" w14:textId="66D545B5" w:rsidR="006579AA" w:rsidRPr="00A338DC" w:rsidRDefault="00986ECC" w:rsidP="009D47A1">
      <w:pPr>
        <w:pStyle w:val="Akapitzlist"/>
        <w:numPr>
          <w:ilvl w:val="1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przygotowuje projekt </w:t>
      </w:r>
      <w:r w:rsidR="00BC69EF" w:rsidRPr="00A338DC">
        <w:rPr>
          <w:rFonts w:ascii="Times New Roman" w:hAnsi="Times New Roman" w:cs="Times New Roman"/>
          <w:sz w:val="24"/>
          <w:szCs w:val="24"/>
          <w:lang w:val="pl-PL"/>
        </w:rPr>
        <w:t>program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BC69EF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kształcenia w Szkole</w:t>
      </w:r>
      <w:r w:rsidR="006579AA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Doktorskiej</w:t>
      </w:r>
      <w:r w:rsidR="00334140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609E9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AEH </w:t>
      </w:r>
      <w:r w:rsidR="00334140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do zatwierdzenia </w:t>
      </w:r>
      <w:r w:rsidR="004777CC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przez </w:t>
      </w:r>
      <w:r w:rsidR="001609E9" w:rsidRPr="00A338DC">
        <w:rPr>
          <w:rFonts w:ascii="Times New Roman" w:hAnsi="Times New Roman" w:cs="Times New Roman"/>
          <w:sz w:val="24"/>
          <w:szCs w:val="24"/>
          <w:lang w:val="pl-PL"/>
        </w:rPr>
        <w:t>S</w:t>
      </w:r>
      <w:r w:rsidR="00334140" w:rsidRPr="00A338DC">
        <w:rPr>
          <w:rFonts w:ascii="Times New Roman" w:hAnsi="Times New Roman" w:cs="Times New Roman"/>
          <w:sz w:val="24"/>
          <w:szCs w:val="24"/>
          <w:lang w:val="pl-PL"/>
        </w:rPr>
        <w:t>enat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. Ustalenie programu wymaga zasięgnięc</w:t>
      </w:r>
      <w:r w:rsidR="001609E9" w:rsidRPr="00A338DC">
        <w:rPr>
          <w:rFonts w:ascii="Times New Roman" w:hAnsi="Times New Roman" w:cs="Times New Roman"/>
          <w:sz w:val="24"/>
          <w:szCs w:val="24"/>
          <w:lang w:val="pl-PL"/>
        </w:rPr>
        <w:t>ia opinii samorządu doktorantów;</w:t>
      </w:r>
    </w:p>
    <w:p w14:paraId="476BB7C1" w14:textId="77777777" w:rsidR="006579AA" w:rsidRPr="00A338DC" w:rsidRDefault="006579AA" w:rsidP="009D47A1">
      <w:pPr>
        <w:pStyle w:val="Akapitzlist"/>
        <w:numPr>
          <w:ilvl w:val="1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AE4465" w:rsidRPr="00A338DC">
        <w:rPr>
          <w:rFonts w:ascii="Times New Roman" w:hAnsi="Times New Roman" w:cs="Times New Roman"/>
          <w:sz w:val="24"/>
          <w:szCs w:val="24"/>
          <w:lang w:val="pl-PL"/>
        </w:rPr>
        <w:t>rzyjmuje i zatwierdza indywidualny plan badawczy doktorantów;</w:t>
      </w:r>
    </w:p>
    <w:p w14:paraId="6F656AFE" w14:textId="6837EFA5" w:rsidR="006579AA" w:rsidRPr="00A338DC" w:rsidRDefault="006579AA" w:rsidP="009D47A1">
      <w:pPr>
        <w:pStyle w:val="Akapitzlist"/>
        <w:numPr>
          <w:ilvl w:val="1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AE4465" w:rsidRPr="00A338DC">
        <w:rPr>
          <w:rFonts w:ascii="Times New Roman" w:hAnsi="Times New Roman" w:cs="Times New Roman"/>
          <w:sz w:val="24"/>
          <w:szCs w:val="24"/>
          <w:lang w:val="pl-PL"/>
        </w:rPr>
        <w:t>rzyjmuje sprawozdania z realizacji indywidualnych planów badawczych doktorantów oraz innych naukowych przedsięwzięć i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AE4465" w:rsidRPr="00A338DC">
        <w:rPr>
          <w:rFonts w:ascii="Times New Roman" w:hAnsi="Times New Roman" w:cs="Times New Roman"/>
          <w:sz w:val="24"/>
          <w:szCs w:val="24"/>
          <w:lang w:val="pl-PL"/>
        </w:rPr>
        <w:t>osiągnięć doktorantów;</w:t>
      </w:r>
    </w:p>
    <w:p w14:paraId="458A2A2E" w14:textId="0B4FF6BC" w:rsidR="0046498B" w:rsidRPr="00A338DC" w:rsidRDefault="001609E9" w:rsidP="009D47A1">
      <w:pPr>
        <w:pStyle w:val="Akapitzlist"/>
        <w:numPr>
          <w:ilvl w:val="1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color w:val="4472C4" w:themeColor="accent1"/>
          <w:sz w:val="24"/>
          <w:szCs w:val="24"/>
          <w:lang w:val="pl-PL"/>
        </w:rPr>
        <w:t xml:space="preserve">ogłasza rekrutację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do Szkoły Doktorskiej AEH, </w:t>
      </w:r>
      <w:r w:rsidR="00AE4465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podaje do publicznej wiadomości </w:t>
      </w:r>
      <w:r w:rsidR="004777CC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zasady rekrutacji </w:t>
      </w:r>
      <w:r w:rsidR="00AE4465" w:rsidRPr="00A338DC">
        <w:rPr>
          <w:rFonts w:ascii="Times New Roman" w:hAnsi="Times New Roman" w:cs="Times New Roman"/>
          <w:sz w:val="24"/>
          <w:szCs w:val="24"/>
          <w:lang w:val="pl-PL"/>
        </w:rPr>
        <w:t>oraz powołuje komisję konkursową</w:t>
      </w:r>
      <w:r w:rsidR="0046498B" w:rsidRPr="00A338DC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40FA2BB5" w14:textId="77777777" w:rsidR="0046498B" w:rsidRPr="00A338DC" w:rsidRDefault="0046498B" w:rsidP="009D47A1">
      <w:pPr>
        <w:pStyle w:val="Akapitzlist"/>
        <w:numPr>
          <w:ilvl w:val="1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d</w:t>
      </w:r>
      <w:r w:rsidR="00AE4465" w:rsidRPr="00A338DC">
        <w:rPr>
          <w:rFonts w:ascii="Times New Roman" w:hAnsi="Times New Roman" w:cs="Times New Roman"/>
          <w:sz w:val="24"/>
          <w:szCs w:val="24"/>
          <w:lang w:val="pl-PL"/>
        </w:rPr>
        <w:t>okonuje zaliczenia kolejnych lat kształcenia doktorantów;</w:t>
      </w:r>
    </w:p>
    <w:p w14:paraId="5B3CC578" w14:textId="04D7EEC9" w:rsidR="0046498B" w:rsidRPr="00A338DC" w:rsidRDefault="0046498B" w:rsidP="009D47A1">
      <w:pPr>
        <w:pStyle w:val="Akapitzlist"/>
        <w:numPr>
          <w:ilvl w:val="1"/>
          <w:numId w:val="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AE4465" w:rsidRPr="00A338DC">
        <w:rPr>
          <w:rFonts w:ascii="Times New Roman" w:hAnsi="Times New Roman" w:cs="Times New Roman"/>
          <w:sz w:val="24"/>
          <w:szCs w:val="24"/>
          <w:lang w:val="pl-PL"/>
        </w:rPr>
        <w:t>owołuje promotorów oraz promotorów pomocniczych oraz dokonuje ich zmiany</w:t>
      </w:r>
      <w:r w:rsidR="001717FF" w:rsidRPr="00A338DC">
        <w:rPr>
          <w:rFonts w:ascii="Times New Roman" w:hAnsi="Times New Roman" w:cs="Times New Roman"/>
          <w:sz w:val="24"/>
          <w:szCs w:val="24"/>
        </w:rPr>
        <w:t xml:space="preserve"> </w:t>
      </w:r>
      <w:r w:rsidR="001717FF" w:rsidRPr="00A338DC">
        <w:rPr>
          <w:rFonts w:ascii="Times New Roman" w:hAnsi="Times New Roman" w:cs="Times New Roman"/>
          <w:sz w:val="24"/>
          <w:szCs w:val="24"/>
          <w:lang w:val="pl-PL"/>
        </w:rPr>
        <w:t>po zasięgnięciu opinii Rady Szkoły Doktorskiej</w:t>
      </w:r>
      <w:r w:rsidR="00AE4465" w:rsidRPr="00A338DC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074C4AEA" w14:textId="3593A04D" w:rsidR="0046498B" w:rsidRPr="00A338DC" w:rsidRDefault="0046498B" w:rsidP="009D47A1">
      <w:pPr>
        <w:pStyle w:val="Akapitzlist"/>
        <w:numPr>
          <w:ilvl w:val="1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AE4465" w:rsidRPr="00A338DC">
        <w:rPr>
          <w:rFonts w:ascii="Times New Roman" w:hAnsi="Times New Roman" w:cs="Times New Roman"/>
          <w:sz w:val="24"/>
          <w:szCs w:val="24"/>
          <w:lang w:val="pl-PL"/>
        </w:rPr>
        <w:t>kreśla, po zasięgnięciu opinii Rady Szkoły</w:t>
      </w:r>
      <w:r w:rsidR="004777CC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Doktorskiej</w:t>
      </w:r>
      <w:r w:rsidR="001609E9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AEH</w:t>
      </w:r>
      <w:r w:rsidR="00AE4465" w:rsidRPr="00A338DC">
        <w:rPr>
          <w:rFonts w:ascii="Times New Roman" w:hAnsi="Times New Roman" w:cs="Times New Roman"/>
          <w:sz w:val="24"/>
          <w:szCs w:val="24"/>
          <w:lang w:val="pl-PL"/>
        </w:rPr>
        <w:t>, zasady przeprowadzania oceny śródokresowej doktorantów;</w:t>
      </w:r>
    </w:p>
    <w:p w14:paraId="3D825DFD" w14:textId="57030CC8" w:rsidR="0046498B" w:rsidRPr="00A338DC" w:rsidRDefault="0046498B" w:rsidP="009D47A1">
      <w:pPr>
        <w:pStyle w:val="Akapitzlist"/>
        <w:numPr>
          <w:ilvl w:val="1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AE4465" w:rsidRPr="00A338DC">
        <w:rPr>
          <w:rFonts w:ascii="Times New Roman" w:hAnsi="Times New Roman" w:cs="Times New Roman"/>
          <w:sz w:val="24"/>
          <w:szCs w:val="24"/>
          <w:lang w:val="pl-PL"/>
        </w:rPr>
        <w:t>owołuje komisję do przeprowadzenia oceny śródokresowej</w:t>
      </w:r>
      <w:r w:rsidR="001609E9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doktorantów</w:t>
      </w:r>
      <w:r w:rsidR="00AE4465" w:rsidRPr="00A338DC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5ACC2588" w14:textId="5AAD2936" w:rsidR="0046498B" w:rsidRPr="00A338DC" w:rsidRDefault="0046498B" w:rsidP="009D47A1">
      <w:pPr>
        <w:pStyle w:val="Akapitzlist"/>
        <w:numPr>
          <w:ilvl w:val="1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8C4AF0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yznacza termin do przeprowadzenia oceny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śródokresowej</w:t>
      </w:r>
      <w:r w:rsidR="001609E9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doktorantów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70BDE281" w14:textId="77777777" w:rsidR="0046498B" w:rsidRPr="00A338DC" w:rsidRDefault="0046498B" w:rsidP="009D47A1">
      <w:pPr>
        <w:pStyle w:val="Akapitzlist"/>
        <w:numPr>
          <w:ilvl w:val="1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AE4465" w:rsidRPr="00A338DC">
        <w:rPr>
          <w:rFonts w:ascii="Times New Roman" w:hAnsi="Times New Roman" w:cs="Times New Roman"/>
          <w:sz w:val="24"/>
          <w:szCs w:val="24"/>
          <w:lang w:val="pl-PL"/>
        </w:rPr>
        <w:t>rzyjmuje i zatwierdza sprawozdania z oceny śródokresowej doktorantów;</w:t>
      </w:r>
    </w:p>
    <w:p w14:paraId="67F0E6A7" w14:textId="695398CE" w:rsidR="0046498B" w:rsidRPr="00A338DC" w:rsidRDefault="0046498B" w:rsidP="009D47A1">
      <w:pPr>
        <w:pStyle w:val="Akapitzlist"/>
        <w:numPr>
          <w:ilvl w:val="1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8C4AF0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rzedkłada Rektorowi Akademii </w:t>
      </w:r>
      <w:proofErr w:type="spellStart"/>
      <w:r w:rsidR="008C4AF0" w:rsidRPr="00A338DC">
        <w:rPr>
          <w:rFonts w:ascii="Times New Roman" w:hAnsi="Times New Roman" w:cs="Times New Roman"/>
          <w:sz w:val="24"/>
          <w:szCs w:val="24"/>
          <w:lang w:val="pl-PL"/>
        </w:rPr>
        <w:t>Ekonomiczno</w:t>
      </w:r>
      <w:proofErr w:type="spellEnd"/>
      <w:r w:rsidR="008C4AF0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- Humanistycznej w Warszawie coroczne sprawozdanie z realizacji procesu kształcenia w Szkole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Doktorskiej</w:t>
      </w:r>
      <w:r w:rsidR="001609E9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AEH</w:t>
      </w:r>
      <w:r w:rsidR="006370DE" w:rsidRPr="00A338DC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5AEC81AF" w14:textId="48D49D07" w:rsidR="006370DE" w:rsidRPr="00A338DC" w:rsidRDefault="0046498B" w:rsidP="009D47A1">
      <w:pPr>
        <w:pStyle w:val="Akapitzlist"/>
        <w:numPr>
          <w:ilvl w:val="1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6370DE" w:rsidRPr="00A338DC">
        <w:rPr>
          <w:rFonts w:ascii="Times New Roman" w:hAnsi="Times New Roman" w:cs="Times New Roman"/>
          <w:sz w:val="24"/>
          <w:szCs w:val="24"/>
          <w:lang w:val="pl-PL"/>
        </w:rPr>
        <w:t>ełni funkcję Przewodniczącego Rady</w:t>
      </w:r>
      <w:r w:rsidR="001609E9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Szkoły Doktorskiej AEH</w:t>
      </w:r>
      <w:r w:rsidR="006370DE" w:rsidRPr="00A338DC">
        <w:rPr>
          <w:rFonts w:ascii="Times New Roman" w:hAnsi="Times New Roman" w:cs="Times New Roman"/>
          <w:sz w:val="24"/>
          <w:szCs w:val="24"/>
          <w:lang w:val="pl-PL"/>
        </w:rPr>
        <w:t>, o której mowa w §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370DE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4 </w:t>
      </w:r>
      <w:r w:rsidR="00B5720C">
        <w:rPr>
          <w:rFonts w:ascii="Times New Roman" w:hAnsi="Times New Roman" w:cs="Times New Roman"/>
          <w:sz w:val="24"/>
          <w:szCs w:val="24"/>
          <w:lang w:val="pl-PL"/>
        </w:rPr>
        <w:t xml:space="preserve">ust. 5 </w:t>
      </w:r>
      <w:r w:rsidR="006370DE" w:rsidRPr="00A338DC">
        <w:rPr>
          <w:rFonts w:ascii="Times New Roman" w:hAnsi="Times New Roman" w:cs="Times New Roman"/>
          <w:sz w:val="24"/>
          <w:szCs w:val="24"/>
          <w:lang w:val="pl-PL"/>
        </w:rPr>
        <w:t>Regulaminu.</w:t>
      </w:r>
    </w:p>
    <w:p w14:paraId="465BDA87" w14:textId="0893EC2E" w:rsidR="004A775A" w:rsidRPr="00A338DC" w:rsidRDefault="007E216D" w:rsidP="009D47A1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Do momentu powołania Dyrektora Szkoły Doktorskiej </w:t>
      </w:r>
      <w:r w:rsidR="001609E9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AEH,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lub gdy Dyrektor Szkoły Doktorskiej </w:t>
      </w:r>
      <w:r w:rsidR="001609E9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AEH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nie może okresowo wykonywać swoich zadań, Rektor wskazuje nauczyciela akademickiego, który w tym czasie pełni obowiązki Dyrektora Szkoły Doktorskiej</w:t>
      </w:r>
      <w:r w:rsidR="001609E9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AEH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C39056D" w14:textId="4B0A0B0A" w:rsidR="00E9376F" w:rsidRPr="00A338DC" w:rsidRDefault="00E9376F" w:rsidP="009D47A1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Obsługę administracyjną Szkoły </w:t>
      </w:r>
      <w:r w:rsidR="0046498B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Doktorskiej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zapewnia Biuro Obsługi Studentów funkcjonujące w</w:t>
      </w:r>
      <w:r w:rsidR="0046498B" w:rsidRPr="00A338D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Akademii </w:t>
      </w:r>
      <w:proofErr w:type="spellStart"/>
      <w:r w:rsidRPr="00A338DC">
        <w:rPr>
          <w:rFonts w:ascii="Times New Roman" w:hAnsi="Times New Roman" w:cs="Times New Roman"/>
          <w:sz w:val="24"/>
          <w:szCs w:val="24"/>
          <w:lang w:val="pl-PL"/>
        </w:rPr>
        <w:t>Ekonomiczno</w:t>
      </w:r>
      <w:proofErr w:type="spellEnd"/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– Hum</w:t>
      </w:r>
      <w:r w:rsidR="005D78DE" w:rsidRPr="00A338DC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nistycznej w Warszawie.</w:t>
      </w:r>
    </w:p>
    <w:p w14:paraId="43D01DD7" w14:textId="77777777" w:rsidR="009D47A1" w:rsidRDefault="009D47A1" w:rsidP="00070B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0693CA0E" w14:textId="6696D757" w:rsidR="00E9376F" w:rsidRPr="009D47A1" w:rsidRDefault="00E9376F" w:rsidP="00070B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D47A1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>§ 4</w:t>
      </w:r>
    </w:p>
    <w:p w14:paraId="3FC28961" w14:textId="503615A2" w:rsidR="0046498B" w:rsidRPr="009D47A1" w:rsidRDefault="00E9376F" w:rsidP="009D47A1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D47A1">
        <w:rPr>
          <w:rFonts w:ascii="Times New Roman" w:hAnsi="Times New Roman" w:cs="Times New Roman"/>
          <w:sz w:val="24"/>
          <w:szCs w:val="24"/>
          <w:lang w:val="pl-PL"/>
        </w:rPr>
        <w:t>Organem opiniodawczo – doradczym Dyrektora Szkoły</w:t>
      </w:r>
      <w:r w:rsidR="0046498B" w:rsidRPr="009D47A1">
        <w:rPr>
          <w:rFonts w:ascii="Times New Roman" w:hAnsi="Times New Roman" w:cs="Times New Roman"/>
          <w:sz w:val="24"/>
          <w:szCs w:val="24"/>
          <w:lang w:val="pl-PL"/>
        </w:rPr>
        <w:t xml:space="preserve"> Doktorskiej</w:t>
      </w:r>
      <w:r w:rsidRPr="009D47A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609E9" w:rsidRPr="009D47A1">
        <w:rPr>
          <w:rFonts w:ascii="Times New Roman" w:hAnsi="Times New Roman" w:cs="Times New Roman"/>
          <w:sz w:val="24"/>
          <w:szCs w:val="24"/>
          <w:lang w:val="pl-PL"/>
        </w:rPr>
        <w:t xml:space="preserve">AEH </w:t>
      </w:r>
      <w:r w:rsidRPr="009D47A1">
        <w:rPr>
          <w:rFonts w:ascii="Times New Roman" w:hAnsi="Times New Roman" w:cs="Times New Roman"/>
          <w:sz w:val="24"/>
          <w:szCs w:val="24"/>
          <w:lang w:val="pl-PL"/>
        </w:rPr>
        <w:t>jest Rada Szkoły Doktorskiej</w:t>
      </w:r>
      <w:r w:rsidR="001609E9" w:rsidRPr="009D47A1">
        <w:rPr>
          <w:rFonts w:ascii="Times New Roman" w:hAnsi="Times New Roman" w:cs="Times New Roman"/>
          <w:sz w:val="24"/>
          <w:szCs w:val="24"/>
          <w:lang w:val="pl-PL"/>
        </w:rPr>
        <w:t xml:space="preserve"> Akademii </w:t>
      </w:r>
      <w:proofErr w:type="spellStart"/>
      <w:r w:rsidR="001609E9" w:rsidRPr="009D47A1">
        <w:rPr>
          <w:rFonts w:ascii="Times New Roman" w:hAnsi="Times New Roman" w:cs="Times New Roman"/>
          <w:sz w:val="24"/>
          <w:szCs w:val="24"/>
          <w:lang w:val="pl-PL"/>
        </w:rPr>
        <w:t>Ekonomiczno</w:t>
      </w:r>
      <w:proofErr w:type="spellEnd"/>
      <w:r w:rsidR="001609E9" w:rsidRPr="009D47A1">
        <w:rPr>
          <w:rFonts w:ascii="Times New Roman" w:hAnsi="Times New Roman" w:cs="Times New Roman"/>
          <w:sz w:val="24"/>
          <w:szCs w:val="24"/>
          <w:lang w:val="pl-PL"/>
        </w:rPr>
        <w:t xml:space="preserve"> – Humanistycznej w Warszawie, zwana inaczej Radą Szkoły Doktorskiej AEH.</w:t>
      </w:r>
    </w:p>
    <w:p w14:paraId="7282EE00" w14:textId="4909F089" w:rsidR="0046498B" w:rsidRPr="009D47A1" w:rsidRDefault="0046498B" w:rsidP="009D47A1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D47A1">
        <w:rPr>
          <w:rFonts w:ascii="Times New Roman" w:hAnsi="Times New Roman" w:cs="Times New Roman"/>
          <w:sz w:val="24"/>
          <w:szCs w:val="24"/>
          <w:lang w:val="pl-PL"/>
        </w:rPr>
        <w:t>D</w:t>
      </w:r>
      <w:r w:rsidR="008C3939" w:rsidRPr="009D47A1">
        <w:rPr>
          <w:rFonts w:ascii="Times New Roman" w:hAnsi="Times New Roman" w:cs="Times New Roman"/>
          <w:sz w:val="24"/>
          <w:szCs w:val="24"/>
          <w:lang w:val="pl-PL"/>
        </w:rPr>
        <w:t>o zadań Rady</w:t>
      </w:r>
      <w:r w:rsidRPr="009D47A1">
        <w:rPr>
          <w:rFonts w:ascii="Times New Roman" w:hAnsi="Times New Roman" w:cs="Times New Roman"/>
          <w:sz w:val="24"/>
          <w:szCs w:val="24"/>
          <w:lang w:val="pl-PL"/>
        </w:rPr>
        <w:t xml:space="preserve"> Szkoły Doktorskiej</w:t>
      </w:r>
      <w:r w:rsidR="008C3939" w:rsidRPr="009D47A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609E9" w:rsidRPr="009D47A1">
        <w:rPr>
          <w:rFonts w:ascii="Times New Roman" w:hAnsi="Times New Roman" w:cs="Times New Roman"/>
          <w:sz w:val="24"/>
          <w:szCs w:val="24"/>
          <w:lang w:val="pl-PL"/>
        </w:rPr>
        <w:t xml:space="preserve">AEH </w:t>
      </w:r>
      <w:r w:rsidR="008C3939" w:rsidRPr="009D47A1">
        <w:rPr>
          <w:rFonts w:ascii="Times New Roman" w:hAnsi="Times New Roman" w:cs="Times New Roman"/>
          <w:sz w:val="24"/>
          <w:szCs w:val="24"/>
          <w:lang w:val="pl-PL"/>
        </w:rPr>
        <w:t>należy</w:t>
      </w:r>
      <w:r w:rsidRPr="009D47A1">
        <w:rPr>
          <w:rFonts w:ascii="Times New Roman" w:hAnsi="Times New Roman" w:cs="Times New Roman"/>
          <w:sz w:val="24"/>
          <w:szCs w:val="24"/>
          <w:lang w:val="pl-PL"/>
        </w:rPr>
        <w:t xml:space="preserve"> w szczególności</w:t>
      </w:r>
      <w:r w:rsidR="008C3939" w:rsidRPr="009D47A1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45966510" w14:textId="784FDD0D" w:rsidR="0046498B" w:rsidRPr="009D47A1" w:rsidRDefault="0046498B" w:rsidP="009D47A1">
      <w:pPr>
        <w:pStyle w:val="Akapitzlist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D47A1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3F4AEF" w:rsidRPr="009D47A1">
        <w:rPr>
          <w:rFonts w:ascii="Times New Roman" w:hAnsi="Times New Roman" w:cs="Times New Roman"/>
          <w:sz w:val="24"/>
          <w:szCs w:val="24"/>
          <w:lang w:val="pl-PL"/>
        </w:rPr>
        <w:t xml:space="preserve">piniowanie zasad rekrutacji do </w:t>
      </w:r>
      <w:r w:rsidRPr="009D47A1">
        <w:rPr>
          <w:rFonts w:ascii="Times New Roman" w:hAnsi="Times New Roman" w:cs="Times New Roman"/>
          <w:sz w:val="24"/>
          <w:szCs w:val="24"/>
          <w:lang w:val="pl-PL"/>
        </w:rPr>
        <w:t>Szkoły Doktorskiej</w:t>
      </w:r>
      <w:r w:rsidR="001609E9" w:rsidRPr="009D47A1">
        <w:rPr>
          <w:rFonts w:ascii="Times New Roman" w:hAnsi="Times New Roman" w:cs="Times New Roman"/>
          <w:sz w:val="24"/>
          <w:szCs w:val="24"/>
          <w:lang w:val="pl-PL"/>
        </w:rPr>
        <w:t xml:space="preserve"> AEH</w:t>
      </w:r>
      <w:r w:rsidR="00201EFE" w:rsidRPr="009D47A1">
        <w:rPr>
          <w:rFonts w:ascii="Times New Roman" w:hAnsi="Times New Roman" w:cs="Times New Roman"/>
          <w:sz w:val="24"/>
          <w:szCs w:val="24"/>
          <w:lang w:val="pl-PL"/>
        </w:rPr>
        <w:t xml:space="preserve"> i konsultowanie z samorządem doktorantów</w:t>
      </w:r>
      <w:r w:rsidR="003F4AEF" w:rsidRPr="009D47A1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35A7BA74" w14:textId="23D5089D" w:rsidR="0046498B" w:rsidRPr="00A338DC" w:rsidRDefault="0046498B" w:rsidP="009D47A1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3F4AEF" w:rsidRPr="00A338DC">
        <w:rPr>
          <w:rFonts w:ascii="Times New Roman" w:hAnsi="Times New Roman" w:cs="Times New Roman"/>
          <w:sz w:val="24"/>
          <w:szCs w:val="24"/>
          <w:lang w:val="pl-PL"/>
        </w:rPr>
        <w:t>piniowan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3F4AEF" w:rsidRPr="00A338DC">
        <w:rPr>
          <w:rFonts w:ascii="Times New Roman" w:hAnsi="Times New Roman" w:cs="Times New Roman"/>
          <w:sz w:val="24"/>
          <w:szCs w:val="24"/>
          <w:lang w:val="pl-PL"/>
        </w:rPr>
        <w:t>e programu kształcenia w Szkole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Doktorskiej</w:t>
      </w:r>
      <w:r w:rsidR="00201EFE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609E9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AEH, w tym również okresowe  analizowanie i weryfikowanie programu kształcenia, inicjowanie jego zmian </w:t>
      </w:r>
      <w:r w:rsidR="00201EFE" w:rsidRPr="00A338DC">
        <w:rPr>
          <w:rFonts w:ascii="Times New Roman" w:hAnsi="Times New Roman" w:cs="Times New Roman"/>
          <w:sz w:val="24"/>
          <w:szCs w:val="24"/>
          <w:lang w:val="pl-PL"/>
        </w:rPr>
        <w:t>i konsultowanie z samorządem doktorantów;</w:t>
      </w:r>
    </w:p>
    <w:p w14:paraId="7FF034F5" w14:textId="77777777" w:rsidR="0046498B" w:rsidRPr="00A338DC" w:rsidRDefault="0046498B" w:rsidP="009D47A1">
      <w:pPr>
        <w:pStyle w:val="Akapitzlist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3F4AEF" w:rsidRPr="00A338DC">
        <w:rPr>
          <w:rFonts w:ascii="Times New Roman" w:hAnsi="Times New Roman" w:cs="Times New Roman"/>
          <w:sz w:val="24"/>
          <w:szCs w:val="24"/>
          <w:lang w:val="pl-PL"/>
        </w:rPr>
        <w:t>piniowanie zasad prowadzenia oceny śródokresowej doktorantów;</w:t>
      </w:r>
    </w:p>
    <w:p w14:paraId="2EC079E7" w14:textId="77777777" w:rsidR="0046498B" w:rsidRPr="00A338DC" w:rsidRDefault="0046498B" w:rsidP="009D47A1">
      <w:pPr>
        <w:pStyle w:val="Akapitzlist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3F4AEF" w:rsidRPr="00A338DC">
        <w:rPr>
          <w:rFonts w:ascii="Times New Roman" w:hAnsi="Times New Roman" w:cs="Times New Roman"/>
          <w:sz w:val="24"/>
          <w:szCs w:val="24"/>
          <w:lang w:val="pl-PL"/>
        </w:rPr>
        <w:t>nalizowanie wyników oceny śródokresowej;</w:t>
      </w:r>
    </w:p>
    <w:p w14:paraId="1AC2BEFB" w14:textId="06F86ADB" w:rsidR="0046498B" w:rsidRPr="00A338DC" w:rsidRDefault="0046498B" w:rsidP="009D47A1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A44465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piniowanie w zakresie potrzeby zmian w Regulaminie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S</w:t>
      </w:r>
      <w:r w:rsidR="00A44465" w:rsidRPr="00A338DC">
        <w:rPr>
          <w:rFonts w:ascii="Times New Roman" w:hAnsi="Times New Roman" w:cs="Times New Roman"/>
          <w:sz w:val="24"/>
          <w:szCs w:val="24"/>
          <w:lang w:val="pl-PL"/>
        </w:rPr>
        <w:t>zkoły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Doktorskiej</w:t>
      </w:r>
      <w:r w:rsidR="008166C6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AEH</w:t>
      </w:r>
      <w:r w:rsidR="00A44465" w:rsidRPr="00A338D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7C37CD1" w14:textId="7428FC8B" w:rsidR="0046498B" w:rsidRPr="00A338DC" w:rsidRDefault="0046498B" w:rsidP="009D47A1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853D59" w:rsidRPr="00A338DC">
        <w:rPr>
          <w:rFonts w:ascii="Times New Roman" w:hAnsi="Times New Roman" w:cs="Times New Roman"/>
          <w:sz w:val="24"/>
          <w:szCs w:val="24"/>
          <w:lang w:val="pl-PL"/>
        </w:rPr>
        <w:t>osiedzeni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853D59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Rady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Szkoły Doktorskiej</w:t>
      </w:r>
      <w:r w:rsidR="00853D59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166C6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AEH </w:t>
      </w:r>
      <w:r w:rsidR="00853D59" w:rsidRPr="00A338DC">
        <w:rPr>
          <w:rFonts w:ascii="Times New Roman" w:hAnsi="Times New Roman" w:cs="Times New Roman"/>
          <w:sz w:val="24"/>
          <w:szCs w:val="24"/>
          <w:lang w:val="pl-PL"/>
        </w:rPr>
        <w:t>zwołuje Dyrektor Szkoły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Doktorskiej</w:t>
      </w:r>
      <w:r w:rsidR="00853D59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166C6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AEH </w:t>
      </w:r>
      <w:r w:rsidR="00853D59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lub Rektor Akademii </w:t>
      </w:r>
      <w:proofErr w:type="spellStart"/>
      <w:r w:rsidR="00853D59" w:rsidRPr="00A338DC">
        <w:rPr>
          <w:rFonts w:ascii="Times New Roman" w:hAnsi="Times New Roman" w:cs="Times New Roman"/>
          <w:sz w:val="24"/>
          <w:szCs w:val="24"/>
          <w:lang w:val="pl-PL"/>
        </w:rPr>
        <w:t>Ekonomiczno</w:t>
      </w:r>
      <w:proofErr w:type="spellEnd"/>
      <w:r w:rsidR="00853D59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– Humanistycznej w Warszawie, nie rzadziej niż dwa razy w roku.</w:t>
      </w:r>
    </w:p>
    <w:p w14:paraId="0894C67D" w14:textId="60D81160" w:rsidR="00347F15" w:rsidRPr="00A338DC" w:rsidRDefault="006370DE" w:rsidP="009D47A1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Z przebiegu posiedzenia Rady</w:t>
      </w:r>
      <w:r w:rsidR="0046498B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Szkoły Doktorskiej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166C6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AEH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sporządza </w:t>
      </w:r>
      <w:r w:rsidR="0058501E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się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protokół. </w:t>
      </w:r>
      <w:r w:rsidR="00347F15" w:rsidRPr="00A338DC">
        <w:rPr>
          <w:rFonts w:ascii="Times New Roman" w:hAnsi="Times New Roman" w:cs="Times New Roman"/>
          <w:sz w:val="24"/>
          <w:szCs w:val="24"/>
          <w:lang w:val="pl-PL"/>
        </w:rPr>
        <w:t>Protokół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podpisuje Dyrektor Szkoły</w:t>
      </w:r>
      <w:r w:rsidR="00347F15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Doktorskiej</w:t>
      </w:r>
      <w:r w:rsidR="008166C6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AEH jako Przewodniczący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EF913C0" w14:textId="77777777" w:rsidR="00347F15" w:rsidRPr="00A338DC" w:rsidRDefault="00E9376F" w:rsidP="009D47A1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W skład Rady Szkoły</w:t>
      </w:r>
      <w:r w:rsidR="00347F15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Doktorskiej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wchodz</w:t>
      </w:r>
      <w:r w:rsidR="00347F15" w:rsidRPr="00A338DC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73655332" w14:textId="77777777" w:rsidR="007C5CF2" w:rsidRPr="00A338DC" w:rsidRDefault="007C5CF2" w:rsidP="009D47A1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Dyrektor Szkoły Doktorskiej jako jej Przewodniczący,</w:t>
      </w:r>
    </w:p>
    <w:p w14:paraId="0C32321A" w14:textId="5208436B" w:rsidR="00347F15" w:rsidRPr="00A338DC" w:rsidRDefault="0058501E" w:rsidP="009D47A1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Prorektor d.s. Nauki </w:t>
      </w:r>
      <w:r w:rsidR="00E9376F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Akademii </w:t>
      </w:r>
      <w:proofErr w:type="spellStart"/>
      <w:r w:rsidR="00E9376F" w:rsidRPr="00A338DC">
        <w:rPr>
          <w:rFonts w:ascii="Times New Roman" w:hAnsi="Times New Roman" w:cs="Times New Roman"/>
          <w:sz w:val="24"/>
          <w:szCs w:val="24"/>
          <w:lang w:val="pl-PL"/>
        </w:rPr>
        <w:t>Ekonomiczno</w:t>
      </w:r>
      <w:proofErr w:type="spellEnd"/>
      <w:r w:rsidR="00E9376F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– Humanistycznej </w:t>
      </w:r>
      <w:r w:rsidR="005D78DE" w:rsidRPr="00A338DC">
        <w:rPr>
          <w:rFonts w:ascii="Times New Roman" w:hAnsi="Times New Roman" w:cs="Times New Roman"/>
          <w:sz w:val="24"/>
          <w:szCs w:val="24"/>
          <w:lang w:val="pl-PL"/>
        </w:rPr>
        <w:t>w Warszawie,</w:t>
      </w:r>
    </w:p>
    <w:p w14:paraId="56CB4AF3" w14:textId="5C6FE0CF" w:rsidR="00347F15" w:rsidRPr="00A338DC" w:rsidRDefault="005D78DE" w:rsidP="009D47A1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Dyrektorzy Instyt</w:t>
      </w:r>
      <w:r w:rsidR="007C5CF2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utów Akademii </w:t>
      </w:r>
      <w:proofErr w:type="spellStart"/>
      <w:r w:rsidR="007C5CF2" w:rsidRPr="00A338DC">
        <w:rPr>
          <w:rFonts w:ascii="Times New Roman" w:hAnsi="Times New Roman" w:cs="Times New Roman"/>
          <w:sz w:val="24"/>
          <w:szCs w:val="24"/>
          <w:lang w:val="pl-PL"/>
        </w:rPr>
        <w:t>Ekonomiczno</w:t>
      </w:r>
      <w:proofErr w:type="spellEnd"/>
      <w:r w:rsidR="007C5CF2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– Hum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7C5CF2" w:rsidRPr="00A338DC">
        <w:rPr>
          <w:rFonts w:ascii="Times New Roman" w:hAnsi="Times New Roman" w:cs="Times New Roman"/>
          <w:sz w:val="24"/>
          <w:szCs w:val="24"/>
          <w:lang w:val="pl-PL"/>
        </w:rPr>
        <w:t>ni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stycznej w Warszawie</w:t>
      </w:r>
      <w:r w:rsidR="003F4AEF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z zakresu dyscyplin</w:t>
      </w:r>
      <w:r w:rsidR="0058501E" w:rsidRPr="00A338D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3F4AEF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w których prowadzone jest kształcenie w Szkole</w:t>
      </w:r>
      <w:r w:rsidR="006D19A7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Doktorskiej</w:t>
      </w:r>
      <w:r w:rsidR="003F4AEF" w:rsidRPr="00A338DC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5E079658" w14:textId="1093232D" w:rsidR="00347F15" w:rsidRPr="00A338DC" w:rsidRDefault="00347F15" w:rsidP="009D47A1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5D78DE" w:rsidRPr="00A338DC">
        <w:rPr>
          <w:rFonts w:ascii="Times New Roman" w:hAnsi="Times New Roman" w:cs="Times New Roman"/>
          <w:sz w:val="24"/>
          <w:szCs w:val="24"/>
          <w:lang w:val="pl-PL"/>
        </w:rPr>
        <w:t>rzedstawiciel doktorantów</w:t>
      </w:r>
      <w:r w:rsidR="007C5CF2" w:rsidRPr="00A338D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6906E3C" w14:textId="168D9552" w:rsidR="008166C6" w:rsidRPr="00A338DC" w:rsidRDefault="006370DE" w:rsidP="009D47A1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Rada</w:t>
      </w:r>
      <w:r w:rsidR="00347F15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Szkoły Doktorskiej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166C6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AEH </w:t>
      </w:r>
      <w:r w:rsidR="00A44465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obraduje na posiedzeniach, w tym posiedzeniach przeprowadzanych przy użyciu środków </w:t>
      </w:r>
      <w:r w:rsidR="00BC16C3">
        <w:rPr>
          <w:rFonts w:ascii="Times New Roman" w:hAnsi="Times New Roman" w:cs="Times New Roman"/>
          <w:sz w:val="24"/>
          <w:szCs w:val="24"/>
          <w:lang w:val="pl-PL"/>
        </w:rPr>
        <w:t>komunikowania się na odległość.</w:t>
      </w:r>
    </w:p>
    <w:p w14:paraId="55F75385" w14:textId="50A637E4" w:rsidR="00F35B60" w:rsidRDefault="00F35B60" w:rsidP="00070B70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3BAFC26" w14:textId="0767FAE0" w:rsidR="00BC16C3" w:rsidRDefault="00BC16C3" w:rsidP="00070B70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B101846" w14:textId="77777777" w:rsidR="00BC16C3" w:rsidRPr="00A338DC" w:rsidRDefault="00BC16C3" w:rsidP="00070B70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A0E2D16" w14:textId="6403F118" w:rsidR="00F35B60" w:rsidRPr="00A338DC" w:rsidRDefault="00EA33B1" w:rsidP="009D47A1">
      <w:pPr>
        <w:pStyle w:val="Akapitzlist"/>
        <w:numPr>
          <w:ilvl w:val="0"/>
          <w:numId w:val="3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>R</w:t>
      </w:r>
      <w:r w:rsidR="00201EFE"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>ekrutacj</w:t>
      </w:r>
      <w:r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>a</w:t>
      </w:r>
    </w:p>
    <w:p w14:paraId="6AE441AD" w14:textId="5F9CCB62" w:rsidR="00F35B60" w:rsidRPr="00A338DC" w:rsidRDefault="00F35B60" w:rsidP="00070B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>§</w:t>
      </w:r>
      <w:r w:rsidR="00B5542A"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5</w:t>
      </w:r>
    </w:p>
    <w:p w14:paraId="31085E93" w14:textId="62F95314" w:rsidR="00347F15" w:rsidRPr="00A338DC" w:rsidRDefault="00F35B60" w:rsidP="009D47A1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Do </w:t>
      </w:r>
      <w:r w:rsidR="00347F15" w:rsidRPr="00A338DC"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zkoły </w:t>
      </w:r>
      <w:r w:rsidR="00347F15" w:rsidRPr="00A338DC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oktorskiej </w:t>
      </w:r>
      <w:r w:rsidR="008166C6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AEH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może zostać przyjęta osoba, która </w:t>
      </w:r>
      <w:r w:rsidR="0036435B" w:rsidRPr="00A338DC">
        <w:rPr>
          <w:rFonts w:ascii="Times New Roman" w:hAnsi="Times New Roman" w:cs="Times New Roman"/>
          <w:sz w:val="24"/>
          <w:szCs w:val="24"/>
          <w:lang w:val="pl-PL"/>
        </w:rPr>
        <w:t>posiada tytuł zawodowy magistra, magistra inżyniera albo tytuł równorzędny do wyżej wymienionych</w:t>
      </w:r>
      <w:r w:rsidR="003B2664" w:rsidRPr="00A338DC">
        <w:rPr>
          <w:rFonts w:ascii="Times New Roman" w:hAnsi="Times New Roman" w:cs="Times New Roman"/>
          <w:sz w:val="24"/>
          <w:szCs w:val="24"/>
          <w:lang w:val="pl-PL"/>
        </w:rPr>
        <w:t>, albo osoba, o której mowa w art. 186 ust. 2 ustawy</w:t>
      </w:r>
      <w:r w:rsidR="0036435B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, z zastrzeżeniem ust. </w:t>
      </w:r>
      <w:r w:rsidR="003B2664" w:rsidRPr="00A338DC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347F15" w:rsidRPr="00A338D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D6ECF10" w14:textId="299D534B" w:rsidR="003B2664" w:rsidRPr="00A338DC" w:rsidRDefault="003B2664" w:rsidP="009D47A1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lastRenderedPageBreak/>
        <w:t>Zasady rekrutacji, jej termin, tryb prowadzenia oraz powoływanie komisji konkursowej określa Senat przy współpracy z Dyrektorem Szkoły Doktorskiej AEH.</w:t>
      </w:r>
    </w:p>
    <w:p w14:paraId="1EEC7BE7" w14:textId="1F990437" w:rsidR="00347F15" w:rsidRPr="009D47A1" w:rsidRDefault="00F35B60" w:rsidP="009D47A1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W wyjątkowych przypadkach w procesie rekrutacji może uczestniczyć</w:t>
      </w:r>
      <w:r w:rsidR="00495DB3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, a następnie być przyjęta do </w:t>
      </w:r>
      <w:r w:rsidR="00347F15" w:rsidRPr="00A338DC">
        <w:rPr>
          <w:rFonts w:ascii="Times New Roman" w:hAnsi="Times New Roman" w:cs="Times New Roman"/>
          <w:sz w:val="24"/>
          <w:szCs w:val="24"/>
          <w:lang w:val="pl-PL"/>
        </w:rPr>
        <w:t>S</w:t>
      </w:r>
      <w:r w:rsidR="00495DB3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zkoły </w:t>
      </w:r>
      <w:r w:rsidR="00347F15" w:rsidRPr="00A338DC">
        <w:rPr>
          <w:rFonts w:ascii="Times New Roman" w:hAnsi="Times New Roman" w:cs="Times New Roman"/>
          <w:sz w:val="24"/>
          <w:szCs w:val="24"/>
          <w:lang w:val="pl-PL"/>
        </w:rPr>
        <w:t>D</w:t>
      </w:r>
      <w:r w:rsidR="00495DB3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oktorskiej </w:t>
      </w:r>
      <w:r w:rsidR="003B2664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AEH </w:t>
      </w:r>
      <w:r w:rsidR="00495DB3" w:rsidRPr="00A338DC">
        <w:rPr>
          <w:rFonts w:ascii="Times New Roman" w:hAnsi="Times New Roman" w:cs="Times New Roman"/>
          <w:sz w:val="24"/>
          <w:szCs w:val="24"/>
          <w:lang w:val="pl-PL"/>
        </w:rPr>
        <w:t>osoba, która jest absolwentem studiów pierwszego stopnia lub studentem, który ukończył trzeci rok studiów jednolitych magisterskich, gdy jest to uzasadnione najwyższą jakością osiągnięć naukowych kandydata</w:t>
      </w:r>
      <w:r w:rsidR="003B2664" w:rsidRPr="00A338D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201EFE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lub</w:t>
      </w:r>
      <w:r w:rsidR="003B2664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osoba,</w:t>
      </w:r>
      <w:r w:rsidR="00201EFE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która złoży oświadczenie o planowanym terminie uzyskania takiego tytułu nie późniejszym niż 4 miesiące od </w:t>
      </w:r>
      <w:r w:rsidR="00201EFE" w:rsidRPr="009D47A1">
        <w:rPr>
          <w:rFonts w:ascii="Times New Roman" w:hAnsi="Times New Roman" w:cs="Times New Roman"/>
          <w:sz w:val="24"/>
          <w:szCs w:val="24"/>
          <w:lang w:val="pl-PL"/>
        </w:rPr>
        <w:t>dnia przystąpienia do rekrutacji.</w:t>
      </w:r>
    </w:p>
    <w:p w14:paraId="4197A865" w14:textId="77777777" w:rsidR="002153A3" w:rsidRPr="009D47A1" w:rsidRDefault="00495DB3" w:rsidP="009D47A1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D47A1">
        <w:rPr>
          <w:rFonts w:ascii="Times New Roman" w:hAnsi="Times New Roman" w:cs="Times New Roman"/>
          <w:sz w:val="24"/>
          <w:szCs w:val="24"/>
          <w:lang w:val="pl-PL"/>
        </w:rPr>
        <w:t xml:space="preserve">Akademia </w:t>
      </w:r>
      <w:proofErr w:type="spellStart"/>
      <w:r w:rsidRPr="009D47A1">
        <w:rPr>
          <w:rFonts w:ascii="Times New Roman" w:hAnsi="Times New Roman" w:cs="Times New Roman"/>
          <w:sz w:val="24"/>
          <w:szCs w:val="24"/>
          <w:lang w:val="pl-PL"/>
        </w:rPr>
        <w:t>Ekonomiczno</w:t>
      </w:r>
      <w:proofErr w:type="spellEnd"/>
      <w:r w:rsidRPr="009D47A1">
        <w:rPr>
          <w:rFonts w:ascii="Times New Roman" w:hAnsi="Times New Roman" w:cs="Times New Roman"/>
          <w:sz w:val="24"/>
          <w:szCs w:val="24"/>
          <w:lang w:val="pl-PL"/>
        </w:rPr>
        <w:t xml:space="preserve"> – Humanistyczna prowadzi dwie formy rekrutacji do szkoły doktorskiej:</w:t>
      </w:r>
    </w:p>
    <w:p w14:paraId="7B6476BA" w14:textId="77777777" w:rsidR="002153A3" w:rsidRPr="00A338DC" w:rsidRDefault="002153A3" w:rsidP="009D47A1">
      <w:pPr>
        <w:pStyle w:val="Akapitzlist"/>
        <w:numPr>
          <w:ilvl w:val="1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r</w:t>
      </w:r>
      <w:r w:rsidR="00495DB3" w:rsidRPr="00A338DC">
        <w:rPr>
          <w:rFonts w:ascii="Times New Roman" w:hAnsi="Times New Roman" w:cs="Times New Roman"/>
          <w:sz w:val="24"/>
          <w:szCs w:val="24"/>
          <w:lang w:val="pl-PL"/>
        </w:rPr>
        <w:t>egularną, która odbywa się raz w roku akademickim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207CB908" w14:textId="77777777" w:rsidR="002153A3" w:rsidRPr="00A338DC" w:rsidRDefault="002153A3" w:rsidP="009D47A1">
      <w:pPr>
        <w:pStyle w:val="Akapitzlist"/>
        <w:numPr>
          <w:ilvl w:val="1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495DB3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zupełniającą, której termin wyznacza Rektor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Akademii </w:t>
      </w:r>
      <w:proofErr w:type="spellStart"/>
      <w:r w:rsidRPr="00A338DC">
        <w:rPr>
          <w:rFonts w:ascii="Times New Roman" w:hAnsi="Times New Roman" w:cs="Times New Roman"/>
          <w:sz w:val="24"/>
          <w:szCs w:val="24"/>
          <w:lang w:val="pl-PL"/>
        </w:rPr>
        <w:t>Ekonomiczno</w:t>
      </w:r>
      <w:proofErr w:type="spellEnd"/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– Humanistycznej </w:t>
      </w:r>
      <w:r w:rsidR="00495DB3" w:rsidRPr="00A338DC">
        <w:rPr>
          <w:rFonts w:ascii="Times New Roman" w:hAnsi="Times New Roman" w:cs="Times New Roman"/>
          <w:sz w:val="24"/>
          <w:szCs w:val="24"/>
          <w:lang w:val="pl-PL"/>
        </w:rPr>
        <w:t>zarządzeniem.</w:t>
      </w:r>
    </w:p>
    <w:p w14:paraId="6308C4ED" w14:textId="77777777" w:rsidR="002153A3" w:rsidRPr="00A338DC" w:rsidRDefault="00F528F2" w:rsidP="009D47A1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Rekrutacja uzupełniająca jest przeprowadzana dla doktorantów, których stypendia i koszty prowadzonych badań finansowane są ze źródeł zewnętrznych.</w:t>
      </w:r>
    </w:p>
    <w:p w14:paraId="0418D2F8" w14:textId="39A00AC6" w:rsidR="002153A3" w:rsidRPr="00A338DC" w:rsidDel="00675FDD" w:rsidRDefault="004B36CC" w:rsidP="009D47A1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338DC" w:rsidDel="00675FDD">
        <w:rPr>
          <w:rFonts w:ascii="Times New Roman" w:hAnsi="Times New Roman" w:cs="Times New Roman"/>
          <w:sz w:val="24"/>
          <w:szCs w:val="24"/>
          <w:lang w:val="pl-PL"/>
        </w:rPr>
        <w:t>Rekrutacja do szkoły doktorskiej odbywa się w drodze konkursu</w:t>
      </w:r>
      <w:r w:rsidR="00EA33B1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na zasadach</w:t>
      </w:r>
      <w:r w:rsidRPr="00A338DC" w:rsidDel="00675FD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C2E03" w:rsidRPr="00A338DC" w:rsidDel="00675FDD">
        <w:rPr>
          <w:rFonts w:ascii="Times New Roman" w:hAnsi="Times New Roman" w:cs="Times New Roman"/>
          <w:sz w:val="24"/>
          <w:szCs w:val="24"/>
          <w:lang w:val="pl-PL"/>
        </w:rPr>
        <w:t>określonych</w:t>
      </w:r>
      <w:r w:rsidRPr="00A338DC" w:rsidDel="00675FDD">
        <w:rPr>
          <w:rFonts w:ascii="Times New Roman" w:hAnsi="Times New Roman" w:cs="Times New Roman"/>
          <w:sz w:val="24"/>
          <w:szCs w:val="24"/>
          <w:lang w:val="pl-PL"/>
        </w:rPr>
        <w:t xml:space="preserve"> przez Senat Akademii </w:t>
      </w:r>
      <w:proofErr w:type="spellStart"/>
      <w:r w:rsidRPr="00A338DC" w:rsidDel="00675FDD">
        <w:rPr>
          <w:rFonts w:ascii="Times New Roman" w:hAnsi="Times New Roman" w:cs="Times New Roman"/>
          <w:sz w:val="24"/>
          <w:szCs w:val="24"/>
          <w:lang w:val="pl-PL"/>
        </w:rPr>
        <w:t>Ekonomiczno</w:t>
      </w:r>
      <w:proofErr w:type="spellEnd"/>
      <w:r w:rsidRPr="00A338DC" w:rsidDel="00675FDD">
        <w:rPr>
          <w:rFonts w:ascii="Times New Roman" w:hAnsi="Times New Roman" w:cs="Times New Roman"/>
          <w:sz w:val="24"/>
          <w:szCs w:val="24"/>
          <w:lang w:val="pl-PL"/>
        </w:rPr>
        <w:t xml:space="preserve"> – Humanistycznej w Warszawie</w:t>
      </w:r>
      <w:r w:rsidR="00EA33B1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w dokumencie pt. „Zasady </w:t>
      </w:r>
      <w:r w:rsidR="00EA07DE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i kryteria </w:t>
      </w:r>
      <w:r w:rsidR="00EA33B1" w:rsidRPr="00A338DC">
        <w:rPr>
          <w:rFonts w:ascii="Times New Roman" w:hAnsi="Times New Roman" w:cs="Times New Roman"/>
          <w:sz w:val="24"/>
          <w:szCs w:val="24"/>
          <w:lang w:val="pl-PL"/>
        </w:rPr>
        <w:t>rekrutacji do Szkoły Doktorskiej</w:t>
      </w:r>
      <w:r w:rsidR="003B2664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AEH</w:t>
      </w:r>
      <w:r w:rsidR="00EA33B1" w:rsidRPr="00A338DC">
        <w:rPr>
          <w:rFonts w:ascii="Times New Roman" w:hAnsi="Times New Roman" w:cs="Times New Roman"/>
          <w:sz w:val="24"/>
          <w:szCs w:val="24"/>
          <w:lang w:val="pl-PL"/>
        </w:rPr>
        <w:t>”</w:t>
      </w:r>
      <w:r w:rsidR="00A41436" w:rsidRPr="00A338DC">
        <w:rPr>
          <w:rFonts w:ascii="Times New Roman" w:hAnsi="Times New Roman" w:cs="Times New Roman"/>
          <w:sz w:val="24"/>
          <w:szCs w:val="24"/>
          <w:lang w:val="pl-PL"/>
        </w:rPr>
        <w:t>, który stanowi załącznik nr 1 do niniejszego Regulaminu.</w:t>
      </w:r>
    </w:p>
    <w:p w14:paraId="4D6AB466" w14:textId="340812F3" w:rsidR="002153A3" w:rsidRPr="00A338DC" w:rsidRDefault="00101F6D" w:rsidP="009D47A1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Przyjęcie do </w:t>
      </w:r>
      <w:r w:rsidR="002153A3" w:rsidRPr="00A338DC"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zkoły </w:t>
      </w:r>
      <w:r w:rsidR="002153A3" w:rsidRPr="00A338DC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oktorskiej </w:t>
      </w:r>
      <w:r w:rsidR="003B2664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AEH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odbywa się po zakończeniu konkursu, o którym mowa w </w:t>
      </w:r>
      <w:r w:rsidR="00A41436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§5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ust. </w:t>
      </w:r>
      <w:r w:rsidR="00A41436" w:rsidRPr="00A338DC">
        <w:rPr>
          <w:rFonts w:ascii="Times New Roman" w:hAnsi="Times New Roman" w:cs="Times New Roman"/>
          <w:sz w:val="24"/>
          <w:szCs w:val="24"/>
          <w:lang w:val="pl-PL"/>
        </w:rPr>
        <w:t>6</w:t>
      </w:r>
      <w:r w:rsidR="00675FDD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w drodze wpisu na listę doktorantów.</w:t>
      </w:r>
    </w:p>
    <w:p w14:paraId="5F5412B4" w14:textId="6EC33CDE" w:rsidR="002153A3" w:rsidRPr="00A338DC" w:rsidRDefault="00E3697E" w:rsidP="009D47A1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Odmowa przyjęcia do szkoły doktorskiej następuje w drodze decyzji administracyjnej. Od decyzji przysługuje wniosek </w:t>
      </w:r>
      <w:r w:rsidR="003B2664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do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o ponowne rozpatrzenie sprawy. </w:t>
      </w:r>
    </w:p>
    <w:p w14:paraId="4A4A6815" w14:textId="48AD4684" w:rsidR="002153A3" w:rsidRPr="00A338DC" w:rsidRDefault="00FC2E03" w:rsidP="009D47A1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Doktorant </w:t>
      </w:r>
      <w:r w:rsidRPr="00692365">
        <w:rPr>
          <w:rFonts w:ascii="Times New Roman" w:hAnsi="Times New Roman" w:cs="Times New Roman"/>
          <w:sz w:val="24"/>
          <w:szCs w:val="24"/>
          <w:lang w:val="pl-PL"/>
        </w:rPr>
        <w:t xml:space="preserve">może zostać także przyjęty do Szkoły </w:t>
      </w:r>
      <w:r w:rsidR="002153A3" w:rsidRPr="00692365">
        <w:rPr>
          <w:rFonts w:ascii="Times New Roman" w:hAnsi="Times New Roman" w:cs="Times New Roman"/>
          <w:sz w:val="24"/>
          <w:szCs w:val="24"/>
          <w:lang w:val="pl-PL"/>
        </w:rPr>
        <w:t>Doktorskiej</w:t>
      </w:r>
      <w:r w:rsidR="003B2664" w:rsidRPr="00692365">
        <w:rPr>
          <w:rFonts w:ascii="Times New Roman" w:hAnsi="Times New Roman" w:cs="Times New Roman"/>
          <w:sz w:val="24"/>
          <w:szCs w:val="24"/>
          <w:lang w:val="pl-PL"/>
        </w:rPr>
        <w:t xml:space="preserve"> AEH </w:t>
      </w:r>
      <w:r w:rsidRPr="00692365">
        <w:rPr>
          <w:rFonts w:ascii="Times New Roman" w:hAnsi="Times New Roman" w:cs="Times New Roman"/>
          <w:sz w:val="24"/>
          <w:szCs w:val="24"/>
          <w:lang w:val="pl-PL"/>
        </w:rPr>
        <w:t xml:space="preserve">w wyniku przeniesienia się z innej </w:t>
      </w:r>
      <w:r w:rsidR="003B2664" w:rsidRPr="00692365">
        <w:rPr>
          <w:rFonts w:ascii="Times New Roman" w:hAnsi="Times New Roman" w:cs="Times New Roman"/>
          <w:sz w:val="24"/>
          <w:szCs w:val="24"/>
          <w:lang w:val="pl-PL"/>
        </w:rPr>
        <w:t>szkoły doktorskiej</w:t>
      </w:r>
      <w:r w:rsidRPr="00692365">
        <w:rPr>
          <w:rFonts w:ascii="Times New Roman" w:hAnsi="Times New Roman" w:cs="Times New Roman"/>
          <w:sz w:val="24"/>
          <w:szCs w:val="24"/>
          <w:lang w:val="pl-PL"/>
        </w:rPr>
        <w:t xml:space="preserve">. Warunki przyjęcia w takim przypadku określa </w:t>
      </w:r>
      <w:r w:rsidR="00692365" w:rsidRPr="00692365">
        <w:rPr>
          <w:rFonts w:ascii="Times New Roman" w:hAnsi="Times New Roman" w:cs="Times New Roman"/>
          <w:sz w:val="24"/>
          <w:szCs w:val="24"/>
          <w:lang w:val="pl-PL"/>
        </w:rPr>
        <w:t>Dyrektor Szkoły Doktorskiej AEH</w:t>
      </w:r>
      <w:r w:rsidRPr="00692365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951130" w:rsidRPr="00692365">
        <w:rPr>
          <w:rFonts w:ascii="Times New Roman" w:hAnsi="Times New Roman" w:cs="Times New Roman"/>
          <w:sz w:val="24"/>
          <w:szCs w:val="24"/>
          <w:lang w:val="pl-PL"/>
        </w:rPr>
        <w:t xml:space="preserve"> Do </w:t>
      </w:r>
      <w:r w:rsidR="00951130" w:rsidRPr="00A338DC">
        <w:rPr>
          <w:rFonts w:ascii="Times New Roman" w:hAnsi="Times New Roman" w:cs="Times New Roman"/>
          <w:sz w:val="24"/>
          <w:szCs w:val="24"/>
          <w:lang w:val="pl-PL"/>
        </w:rPr>
        <w:t>okresu kształcenia doktoranta w Szkole</w:t>
      </w:r>
      <w:r w:rsidR="002153A3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Doktorskiej</w:t>
      </w:r>
      <w:r w:rsidR="001717FF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AEH</w:t>
      </w:r>
      <w:r w:rsidR="00951130" w:rsidRPr="00A338DC">
        <w:rPr>
          <w:rFonts w:ascii="Times New Roman" w:hAnsi="Times New Roman" w:cs="Times New Roman"/>
          <w:sz w:val="24"/>
          <w:szCs w:val="24"/>
          <w:lang w:val="pl-PL"/>
        </w:rPr>
        <w:t>, o którym mowa w §</w:t>
      </w:r>
      <w:r w:rsidR="002153A3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51130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6 ust. 2 Regulaminu, zalicza się wówczas dotychczasowy okres kształcenia w poprzedniej szkole doktorskiej. </w:t>
      </w:r>
    </w:p>
    <w:p w14:paraId="7A41109F" w14:textId="03395A50" w:rsidR="00127D23" w:rsidRPr="00A338DC" w:rsidRDefault="00127D23" w:rsidP="009D47A1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Jednocześnie można być doktorantem tylko jednej szkoły doktorskiej działającej w Akademii </w:t>
      </w:r>
      <w:proofErr w:type="spellStart"/>
      <w:r w:rsidRPr="00A338DC">
        <w:rPr>
          <w:rFonts w:ascii="Times New Roman" w:hAnsi="Times New Roman" w:cs="Times New Roman"/>
          <w:sz w:val="24"/>
          <w:szCs w:val="24"/>
          <w:lang w:val="pl-PL"/>
        </w:rPr>
        <w:t>Ekonomiczno</w:t>
      </w:r>
      <w:proofErr w:type="spellEnd"/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– Humanistycznej w Warszawie.</w:t>
      </w:r>
    </w:p>
    <w:p w14:paraId="086C5E81" w14:textId="77777777" w:rsidR="00234602" w:rsidRPr="00A338DC" w:rsidRDefault="00234602" w:rsidP="00070B7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6FED071" w14:textId="3B031BB2" w:rsidR="00C1022A" w:rsidRPr="00A338DC" w:rsidRDefault="00070B70" w:rsidP="009D47A1">
      <w:pPr>
        <w:pStyle w:val="Akapitzlist"/>
        <w:numPr>
          <w:ilvl w:val="0"/>
          <w:numId w:val="3"/>
        </w:num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>Organizacja Kształcenia Doktorantów</w:t>
      </w:r>
    </w:p>
    <w:p w14:paraId="15DBD4E0" w14:textId="553F9376" w:rsidR="00B5542A" w:rsidRPr="00A338DC" w:rsidRDefault="00B5542A" w:rsidP="00070B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>§</w:t>
      </w:r>
      <w:r w:rsidR="00951130"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6</w:t>
      </w:r>
    </w:p>
    <w:p w14:paraId="36DFAB0A" w14:textId="24E91DEA" w:rsidR="002153A3" w:rsidRPr="00A338DC" w:rsidRDefault="00127D23" w:rsidP="009D47A1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Osoba przyjęta do </w:t>
      </w:r>
      <w:r w:rsidR="002153A3" w:rsidRPr="00A338DC"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zkoły </w:t>
      </w:r>
      <w:r w:rsidR="002153A3" w:rsidRPr="00A338DC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oktorskiej </w:t>
      </w:r>
      <w:r w:rsidR="001717FF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AEH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nabywa prawa doktoranta z chwilą złożenia ślubowania</w:t>
      </w:r>
      <w:r w:rsidR="00B5542A" w:rsidRPr="00A338DC">
        <w:rPr>
          <w:rFonts w:ascii="Times New Roman" w:hAnsi="Times New Roman" w:cs="Times New Roman"/>
          <w:sz w:val="24"/>
          <w:szCs w:val="24"/>
          <w:lang w:val="pl-PL"/>
        </w:rPr>
        <w:t>; złożenie ślubowania potwierdzane jest pisemnie poprzez złożenie podpisu doktoranta pod rotą opatrzoną datą złożenia ślubowania</w:t>
      </w:r>
      <w:r w:rsidR="002153A3" w:rsidRPr="00A338D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9DEF3A1" w14:textId="76835092" w:rsidR="002153A3" w:rsidRPr="00A338DC" w:rsidRDefault="00B5542A" w:rsidP="009D47A1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Kształcenie w Szkole</w:t>
      </w:r>
      <w:r w:rsidR="002153A3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Doktorskiej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717FF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AEH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trwa</w:t>
      </w:r>
      <w:r w:rsidR="00675FDD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do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8 semestrów i</w:t>
      </w:r>
      <w:r w:rsidR="00BB2CC4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odbywa się w oparciu o program kształcenia oraz indywidualny plan badawczy. Kształcenie w Szkole </w:t>
      </w:r>
      <w:r w:rsidR="002153A3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Doktorskiej </w:t>
      </w:r>
      <w:r w:rsidR="001717FF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AEH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przygotowuje do uzyskania stopnia doktora.</w:t>
      </w:r>
    </w:p>
    <w:p w14:paraId="7F9D4D4A" w14:textId="71F36276" w:rsidR="005E53B5" w:rsidRPr="00A338DC" w:rsidRDefault="00090283" w:rsidP="009D47A1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W wyjątkowych wypadkach Dyrektor Szkoły</w:t>
      </w:r>
      <w:r w:rsidR="002153A3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Doktorskiej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717FF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AEH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może skrócić okres kształcenia doktoranta, nie więcej jednak niż do 6 semestrów, w szczególności gdy uzasadnione jest to stopniem zawansowania w przygotowaniu rozprawy do</w:t>
      </w:r>
      <w:r w:rsidR="00692365">
        <w:rPr>
          <w:rFonts w:ascii="Times New Roman" w:hAnsi="Times New Roman" w:cs="Times New Roman"/>
          <w:sz w:val="24"/>
          <w:szCs w:val="24"/>
          <w:lang w:val="pl-PL"/>
        </w:rPr>
        <w:t>ktorskiej oraz wysokimi osiągnię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ciami doktoranta w procesie kształcenia w Szkole</w:t>
      </w:r>
      <w:r w:rsidR="005E53B5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Doktorskiej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1519ED4" w14:textId="2BE6FBEB" w:rsidR="00B5542A" w:rsidRPr="00A338DC" w:rsidRDefault="00B5542A" w:rsidP="009D47A1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Organizację roku akademickiego w Szkole</w:t>
      </w:r>
      <w:r w:rsidR="005E53B5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Doktorskiej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717FF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AEH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określa Rektor Akademii </w:t>
      </w:r>
      <w:proofErr w:type="spellStart"/>
      <w:r w:rsidRPr="00A338DC">
        <w:rPr>
          <w:rFonts w:ascii="Times New Roman" w:hAnsi="Times New Roman" w:cs="Times New Roman"/>
          <w:sz w:val="24"/>
          <w:szCs w:val="24"/>
          <w:lang w:val="pl-PL"/>
        </w:rPr>
        <w:t>Ekonomiczno</w:t>
      </w:r>
      <w:proofErr w:type="spellEnd"/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– Humanistycznej</w:t>
      </w:r>
      <w:r w:rsidR="001717FF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w Warszawie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zarządzeniem.</w:t>
      </w:r>
    </w:p>
    <w:p w14:paraId="314ACE92" w14:textId="77777777" w:rsidR="009D47A1" w:rsidRDefault="009D47A1" w:rsidP="00070B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981D1AC" w14:textId="221596E7" w:rsidR="00FA4509" w:rsidRPr="00A338DC" w:rsidRDefault="00FA4509" w:rsidP="00070B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>§ 7</w:t>
      </w:r>
    </w:p>
    <w:p w14:paraId="5E4C891C" w14:textId="77777777" w:rsidR="005E53B5" w:rsidRPr="00A338DC" w:rsidRDefault="001A0776" w:rsidP="009D47A1">
      <w:pPr>
        <w:pStyle w:val="Akapitzlist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Okresem zaliczeniowym jest dany rok akademicki.</w:t>
      </w:r>
    </w:p>
    <w:p w14:paraId="1B93E074" w14:textId="77777777" w:rsidR="008F2B43" w:rsidRPr="00A338DC" w:rsidRDefault="00FA4509" w:rsidP="009D47A1">
      <w:pPr>
        <w:pStyle w:val="Akapitzlist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Warunkiem uzyskania zaliczenia w danym roku akademickim jest:</w:t>
      </w:r>
    </w:p>
    <w:p w14:paraId="05FAF567" w14:textId="28E064F9" w:rsidR="008F2B43" w:rsidRPr="00A338DC" w:rsidRDefault="00EA3E1F" w:rsidP="009D47A1">
      <w:pPr>
        <w:pStyle w:val="Akapitzlist"/>
        <w:numPr>
          <w:ilvl w:val="1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uzyskanie przez doktoranta </w:t>
      </w:r>
      <w:r w:rsidR="00234602" w:rsidRPr="00A338DC">
        <w:rPr>
          <w:rFonts w:ascii="Times New Roman" w:hAnsi="Times New Roman" w:cs="Times New Roman"/>
          <w:sz w:val="24"/>
          <w:szCs w:val="24"/>
          <w:lang w:val="pl-PL"/>
        </w:rPr>
        <w:t>zaliczeń</w:t>
      </w:r>
      <w:r w:rsidR="00FA4509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ze wszystkich przedmiotów objętych procesem kształcenia</w:t>
      </w:r>
      <w:r w:rsidR="00E41BAC" w:rsidRPr="00A338DC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4EF6E67C" w14:textId="41F3E9F6" w:rsidR="00E41BAC" w:rsidRPr="00A338DC" w:rsidRDefault="00E41BAC" w:rsidP="009D47A1">
      <w:pPr>
        <w:pStyle w:val="Akapitzlist"/>
        <w:numPr>
          <w:ilvl w:val="1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przedłożeni</w:t>
      </w:r>
      <w:r w:rsidR="00EA3E1F" w:rsidRPr="00A338DC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sprawozdania z realizacji indywidualnego planu badawczego w danym roku wraz z opinią promotora, a jeżeli został wyznaczony promotor pomocniczy to także z opinią promotora pomocniczego.</w:t>
      </w:r>
    </w:p>
    <w:p w14:paraId="15E21286" w14:textId="01D9716A" w:rsidR="00FA4509" w:rsidRPr="00A338DC" w:rsidRDefault="00E379B0" w:rsidP="009D47A1">
      <w:pPr>
        <w:pStyle w:val="Akapitzlist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Dyrektor Szkoły</w:t>
      </w:r>
      <w:r w:rsidR="00EA3E1F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Doktorskiej</w:t>
      </w:r>
      <w:r w:rsidR="001717FF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AEH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może uznać za zaliczone przedmioty, z których doktorant uzyskał pozytywne</w:t>
      </w:r>
      <w:r w:rsidR="001717FF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wyniki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w ramach kształcenia się w innej szkole doktorskiej. Do wniosku o zaliczenie przedmiotu w tym trybie doktorant dołącza dokument poświadczający uzyskanie </w:t>
      </w:r>
      <w:r w:rsidR="001717FF" w:rsidRPr="00A338DC">
        <w:rPr>
          <w:rFonts w:ascii="Times New Roman" w:hAnsi="Times New Roman" w:cs="Times New Roman"/>
          <w:sz w:val="24"/>
          <w:szCs w:val="24"/>
          <w:lang w:val="pl-PL"/>
        </w:rPr>
        <w:t>wyniku pozytywnego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oraz sylabus przedmiotu. </w:t>
      </w:r>
    </w:p>
    <w:p w14:paraId="0E6B632B" w14:textId="77777777" w:rsidR="009D47A1" w:rsidRDefault="009D47A1" w:rsidP="00070B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A94CD41" w14:textId="3D15F52C" w:rsidR="00FA4509" w:rsidRPr="00A338DC" w:rsidRDefault="00E379B0" w:rsidP="00070B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>§</w:t>
      </w:r>
      <w:r w:rsidR="0020334D"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8</w:t>
      </w:r>
    </w:p>
    <w:p w14:paraId="733AF3AD" w14:textId="66A99244" w:rsidR="0020334D" w:rsidRPr="00A338DC" w:rsidRDefault="0020334D" w:rsidP="00070B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Na uzasadniony wniosek doktoranta, w porozumieniu z promotorem (promotorami), Dyrektor Szkoły </w:t>
      </w:r>
      <w:r w:rsidR="00EA3E1F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Doktorskiej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może ustalić doktorantowi </w:t>
      </w:r>
      <w:r w:rsidR="00D2676C" w:rsidRPr="00A338DC">
        <w:rPr>
          <w:rFonts w:ascii="Times New Roman" w:hAnsi="Times New Roman" w:cs="Times New Roman"/>
          <w:sz w:val="24"/>
          <w:szCs w:val="24"/>
          <w:lang w:val="pl-PL"/>
        </w:rPr>
        <w:t>indywidualny program kształcenia.</w:t>
      </w:r>
    </w:p>
    <w:p w14:paraId="3EE80865" w14:textId="77777777" w:rsidR="009D47A1" w:rsidRDefault="009D47A1" w:rsidP="00070B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0146E02" w14:textId="48C8155A" w:rsidR="00681AF7" w:rsidRPr="00A338DC" w:rsidRDefault="00681AF7" w:rsidP="00070B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>§</w:t>
      </w:r>
      <w:r w:rsidR="00EA3E1F"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1717FF"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>9</w:t>
      </w:r>
    </w:p>
    <w:p w14:paraId="293B0F02" w14:textId="6390EB65" w:rsidR="00EA3E1F" w:rsidRPr="00A338DC" w:rsidRDefault="00681AF7" w:rsidP="009D47A1">
      <w:pPr>
        <w:pStyle w:val="Akapitzlist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Proces kształcenia odbywa się na podstawie programu kształcenia </w:t>
      </w:r>
      <w:r w:rsidR="00D2676C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ustalonego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przez</w:t>
      </w:r>
      <w:r w:rsidR="00070B70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2676C" w:rsidRPr="00A338DC">
        <w:rPr>
          <w:rFonts w:ascii="Times New Roman" w:hAnsi="Times New Roman" w:cs="Times New Roman"/>
          <w:sz w:val="24"/>
          <w:szCs w:val="24"/>
          <w:lang w:val="pl-PL"/>
        </w:rPr>
        <w:t>S</w:t>
      </w:r>
      <w:r w:rsidR="00675FDD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enat uczelni przy współpracy z Dyrektorem Szkoły Doktorskiej </w:t>
      </w:r>
      <w:r w:rsidR="001717FF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AEH </w:t>
      </w:r>
      <w:r w:rsidR="00675FDD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oraz </w:t>
      </w:r>
      <w:r w:rsidR="007F66EF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Radą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="00EA3E1F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Doktorskiej</w:t>
      </w:r>
      <w:r w:rsidR="001717FF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AEH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2676C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samorząd</w:t>
      </w:r>
      <w:r w:rsidR="007F66EF" w:rsidRPr="00A338DC">
        <w:rPr>
          <w:rFonts w:ascii="Times New Roman" w:hAnsi="Times New Roman" w:cs="Times New Roman"/>
          <w:sz w:val="24"/>
          <w:szCs w:val="24"/>
          <w:lang w:val="pl-PL"/>
        </w:rPr>
        <w:t>em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doktorantów</w:t>
      </w:r>
      <w:r w:rsidR="007F66EF" w:rsidRPr="00A338D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4F6E9554" w14:textId="77777777" w:rsidR="00BD3487" w:rsidRPr="00A338DC" w:rsidRDefault="00B54AB1" w:rsidP="009D47A1">
      <w:pPr>
        <w:pStyle w:val="Akapitzlist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lastRenderedPageBreak/>
        <w:t>Zajęcia w ramach programu kształcenia prowadzone są w języku polskim lub w języku angielskim.</w:t>
      </w:r>
    </w:p>
    <w:p w14:paraId="3A96C14B" w14:textId="1DE388CA" w:rsidR="00B54AB1" w:rsidRDefault="00B54AB1" w:rsidP="009D47A1">
      <w:pPr>
        <w:pStyle w:val="Akapitzlist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Program kształcenia podlega okresowej ewaluacji.</w:t>
      </w:r>
    </w:p>
    <w:p w14:paraId="3D036761" w14:textId="77777777" w:rsidR="009D47A1" w:rsidRPr="00A338DC" w:rsidRDefault="009D47A1" w:rsidP="009D47A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850AF66" w14:textId="28047F99" w:rsidR="00B54AB1" w:rsidRPr="00A338DC" w:rsidRDefault="00B54AB1" w:rsidP="00070B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3F2F6E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§ </w:t>
      </w:r>
      <w:r w:rsidR="00A60873" w:rsidRPr="003F2F6E">
        <w:rPr>
          <w:rFonts w:ascii="Times New Roman" w:hAnsi="Times New Roman" w:cs="Times New Roman"/>
          <w:b/>
          <w:bCs/>
          <w:sz w:val="24"/>
          <w:szCs w:val="24"/>
          <w:lang w:val="pl-PL"/>
        </w:rPr>
        <w:t>10</w:t>
      </w:r>
    </w:p>
    <w:p w14:paraId="69E46FD7" w14:textId="54B69071" w:rsidR="00BD3487" w:rsidRPr="003F2F6E" w:rsidRDefault="00A60873" w:rsidP="009D47A1">
      <w:pPr>
        <w:pStyle w:val="Akapitzlist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Promotora i promotora pomocniczego na </w:t>
      </w:r>
      <w:r w:rsidRPr="003F2F6E">
        <w:rPr>
          <w:rFonts w:ascii="Times New Roman" w:hAnsi="Times New Roman" w:cs="Times New Roman"/>
          <w:sz w:val="24"/>
          <w:szCs w:val="24"/>
          <w:lang w:val="pl-PL"/>
        </w:rPr>
        <w:t>wniosek doktoranta wyznacza Dyrektor Szkoły</w:t>
      </w:r>
      <w:r w:rsidR="00BD3487" w:rsidRPr="003F2F6E">
        <w:rPr>
          <w:rFonts w:ascii="Times New Roman" w:hAnsi="Times New Roman" w:cs="Times New Roman"/>
          <w:sz w:val="24"/>
          <w:szCs w:val="24"/>
          <w:lang w:val="pl-PL"/>
        </w:rPr>
        <w:t xml:space="preserve"> Doktorskiej</w:t>
      </w:r>
      <w:r w:rsidR="00825F1C" w:rsidRPr="003F2F6E">
        <w:rPr>
          <w:rFonts w:ascii="Times New Roman" w:hAnsi="Times New Roman" w:cs="Times New Roman"/>
          <w:sz w:val="24"/>
          <w:szCs w:val="24"/>
          <w:lang w:val="pl-PL"/>
        </w:rPr>
        <w:t xml:space="preserve"> AEH</w:t>
      </w:r>
      <w:r w:rsidRPr="003F2F6E">
        <w:rPr>
          <w:rFonts w:ascii="Times New Roman" w:hAnsi="Times New Roman" w:cs="Times New Roman"/>
          <w:sz w:val="24"/>
          <w:szCs w:val="24"/>
          <w:lang w:val="pl-PL"/>
        </w:rPr>
        <w:t>, po zasięgnięciu opinii Rady Szkoły</w:t>
      </w:r>
      <w:r w:rsidR="00BD3487" w:rsidRPr="003F2F6E">
        <w:rPr>
          <w:rFonts w:ascii="Times New Roman" w:hAnsi="Times New Roman" w:cs="Times New Roman"/>
          <w:sz w:val="24"/>
          <w:szCs w:val="24"/>
          <w:lang w:val="pl-PL"/>
        </w:rPr>
        <w:t xml:space="preserve"> Doktorskiej</w:t>
      </w:r>
      <w:r w:rsidR="00825F1C" w:rsidRPr="003F2F6E">
        <w:rPr>
          <w:rFonts w:ascii="Times New Roman" w:hAnsi="Times New Roman" w:cs="Times New Roman"/>
          <w:sz w:val="24"/>
          <w:szCs w:val="24"/>
          <w:lang w:val="pl-PL"/>
        </w:rPr>
        <w:t xml:space="preserve"> AEH</w:t>
      </w:r>
      <w:r w:rsidRPr="003F2F6E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F189DE5" w14:textId="31180579" w:rsidR="00BD3487" w:rsidRPr="003F2F6E" w:rsidRDefault="000C1922" w:rsidP="009D47A1">
      <w:pPr>
        <w:pStyle w:val="Akapitzlist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2F6E">
        <w:rPr>
          <w:rFonts w:ascii="Times New Roman" w:hAnsi="Times New Roman" w:cs="Times New Roman"/>
          <w:sz w:val="24"/>
          <w:szCs w:val="24"/>
          <w:lang w:val="pl-PL"/>
        </w:rPr>
        <w:t xml:space="preserve">Promotora wyznacza się spośród nauczycieli akademickich zatrudnionych w </w:t>
      </w:r>
      <w:r w:rsidR="00BD3487" w:rsidRPr="003F2F6E">
        <w:rPr>
          <w:rFonts w:ascii="Times New Roman" w:hAnsi="Times New Roman" w:cs="Times New Roman"/>
          <w:sz w:val="24"/>
          <w:szCs w:val="24"/>
          <w:lang w:val="pl-PL"/>
        </w:rPr>
        <w:t xml:space="preserve">Akademii </w:t>
      </w:r>
      <w:proofErr w:type="spellStart"/>
      <w:r w:rsidR="00BD3487" w:rsidRPr="003F2F6E">
        <w:rPr>
          <w:rFonts w:ascii="Times New Roman" w:hAnsi="Times New Roman" w:cs="Times New Roman"/>
          <w:sz w:val="24"/>
          <w:szCs w:val="24"/>
          <w:lang w:val="pl-PL"/>
        </w:rPr>
        <w:t>Ekonomiczno</w:t>
      </w:r>
      <w:proofErr w:type="spellEnd"/>
      <w:r w:rsidR="00BD3487" w:rsidRPr="003F2F6E">
        <w:rPr>
          <w:rFonts w:ascii="Times New Roman" w:hAnsi="Times New Roman" w:cs="Times New Roman"/>
          <w:sz w:val="24"/>
          <w:szCs w:val="24"/>
          <w:lang w:val="pl-PL"/>
        </w:rPr>
        <w:t xml:space="preserve"> – Humanistycznej</w:t>
      </w:r>
      <w:r w:rsidR="00D2676C" w:rsidRPr="003F2F6E">
        <w:rPr>
          <w:rFonts w:ascii="Times New Roman" w:hAnsi="Times New Roman" w:cs="Times New Roman"/>
          <w:sz w:val="24"/>
          <w:szCs w:val="24"/>
          <w:lang w:val="pl-PL"/>
        </w:rPr>
        <w:t xml:space="preserve"> w Warszawie</w:t>
      </w:r>
      <w:r w:rsidRPr="003F2F6E">
        <w:rPr>
          <w:rFonts w:ascii="Times New Roman" w:hAnsi="Times New Roman" w:cs="Times New Roman"/>
          <w:sz w:val="24"/>
          <w:szCs w:val="24"/>
          <w:lang w:val="pl-PL"/>
        </w:rPr>
        <w:t>. W uzasadnionych przypadkach promotor może być wyznaczony spoza tego grona.</w:t>
      </w:r>
    </w:p>
    <w:p w14:paraId="398E6CAB" w14:textId="1FE1E146" w:rsidR="00BD3487" w:rsidRPr="00A338DC" w:rsidRDefault="00A60873" w:rsidP="009D47A1">
      <w:pPr>
        <w:pStyle w:val="Akapitzlist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2F6E">
        <w:rPr>
          <w:rFonts w:ascii="Times New Roman" w:hAnsi="Times New Roman" w:cs="Times New Roman"/>
          <w:sz w:val="24"/>
          <w:szCs w:val="24"/>
          <w:lang w:val="pl-PL"/>
        </w:rPr>
        <w:t xml:space="preserve">Wyznaczenie promotora lub promotora pomocniczego następuje najpóźniej </w:t>
      </w:r>
      <w:r w:rsidR="005F0C8F" w:rsidRPr="003F2F6E">
        <w:rPr>
          <w:rFonts w:ascii="Times New Roman" w:hAnsi="Times New Roman" w:cs="Times New Roman"/>
          <w:sz w:val="24"/>
          <w:szCs w:val="24"/>
          <w:lang w:val="pl-PL"/>
        </w:rPr>
        <w:t>niż w ciągu 3</w:t>
      </w:r>
      <w:r w:rsidR="008F2B43" w:rsidRPr="003F2F6E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5F0C8F" w:rsidRPr="003F2F6E">
        <w:rPr>
          <w:rFonts w:ascii="Times New Roman" w:hAnsi="Times New Roman" w:cs="Times New Roman"/>
          <w:sz w:val="24"/>
          <w:szCs w:val="24"/>
          <w:lang w:val="pl-PL"/>
        </w:rPr>
        <w:t>miesięcy od dnia podjęcia przez doktoranta kształcenia</w:t>
      </w:r>
      <w:r w:rsidR="00BD3487" w:rsidRPr="003F2F6E">
        <w:rPr>
          <w:rFonts w:ascii="Times New Roman" w:hAnsi="Times New Roman" w:cs="Times New Roman"/>
          <w:sz w:val="24"/>
          <w:szCs w:val="24"/>
          <w:lang w:val="pl-PL"/>
        </w:rPr>
        <w:t xml:space="preserve"> w Szkole Doktorskiej</w:t>
      </w:r>
      <w:r w:rsidR="00825F1C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AEH</w:t>
      </w:r>
      <w:r w:rsidR="005F0C8F" w:rsidRPr="00A338D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4978770" w14:textId="77777777" w:rsidR="00BD3487" w:rsidRPr="00A338DC" w:rsidRDefault="008D6725" w:rsidP="009D47A1">
      <w:pPr>
        <w:pStyle w:val="Akapitzlist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We wniosku o którym mowa w §</w:t>
      </w:r>
      <w:r w:rsidR="00BD3487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10 ust. 1 doktorant jest zobowiązany przedstawić:</w:t>
      </w:r>
    </w:p>
    <w:p w14:paraId="3A09EC73" w14:textId="77777777" w:rsidR="00BD3487" w:rsidRPr="00A338DC" w:rsidRDefault="008D6725" w:rsidP="009D47A1">
      <w:pPr>
        <w:pStyle w:val="Akapitzlist"/>
        <w:numPr>
          <w:ilvl w:val="1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propozycję osób do pełnienia funkcji promotora lub promotora pomocniczego,</w:t>
      </w:r>
    </w:p>
    <w:p w14:paraId="3BF380FB" w14:textId="77777777" w:rsidR="00BD3487" w:rsidRPr="00A338DC" w:rsidRDefault="008D6725" w:rsidP="009D47A1">
      <w:pPr>
        <w:pStyle w:val="Akapitzlist"/>
        <w:numPr>
          <w:ilvl w:val="1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pisemne oświadczenie osób, o których mowa powyżej w przedmiocie wyrażenia zgody na pełnienie funkcji promotora lub promotora pomocniczego.</w:t>
      </w:r>
    </w:p>
    <w:p w14:paraId="6554F585" w14:textId="09BE4668" w:rsidR="004F5F30" w:rsidRPr="00A338DC" w:rsidRDefault="004F5F30" w:rsidP="009D47A1">
      <w:pPr>
        <w:pStyle w:val="Akapitzlist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W sytuacji niezrealizowania obowiązku, o którym mowa w §10 ust. 4 Dyrektor Szkoły Doktorskiej </w:t>
      </w:r>
      <w:r w:rsidR="00825F1C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AEH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wyznacza promotora lub promotorów.</w:t>
      </w:r>
    </w:p>
    <w:p w14:paraId="5BE8C1A2" w14:textId="075BE5A2" w:rsidR="00BD3487" w:rsidRPr="00A338DC" w:rsidRDefault="008D6725" w:rsidP="009D47A1">
      <w:pPr>
        <w:pStyle w:val="Akapitzlist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W uzasadnionych wypadkach doktorant może złożyć wniosek o zmianę promotora lub promotora pomocniczego. Do tego wniosku stosuje się postanowienia niniejszego przepisu. </w:t>
      </w:r>
    </w:p>
    <w:p w14:paraId="7A993532" w14:textId="6A3D016D" w:rsidR="000C1922" w:rsidRPr="00A338DC" w:rsidRDefault="000C1922" w:rsidP="009D47A1">
      <w:pPr>
        <w:pStyle w:val="Akapitzlist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Opieką promotorską</w:t>
      </w:r>
      <w:r w:rsidR="005F0C8F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, w tym jako promotor pomocniczy, nauczyciel akademicki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moż</w:t>
      </w:r>
      <w:r w:rsidR="005F0C8F" w:rsidRPr="00A338DC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objąć nie więcej niż 5 doktorantów Szkoły</w:t>
      </w:r>
      <w:r w:rsidR="00BD3487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Doktorskiej</w:t>
      </w:r>
      <w:r w:rsidR="00825F1C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AEH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22863F9" w14:textId="77777777" w:rsidR="000C1922" w:rsidRPr="00A338DC" w:rsidRDefault="000C1922" w:rsidP="00070B7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5D2DC74F" w14:textId="0710E3D0" w:rsidR="00A60873" w:rsidRPr="00A338DC" w:rsidRDefault="008D6725" w:rsidP="00070B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>§</w:t>
      </w:r>
      <w:r w:rsidR="008514F6"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11</w:t>
      </w:r>
    </w:p>
    <w:p w14:paraId="121AC760" w14:textId="69AE29E9" w:rsidR="00BD3487" w:rsidRPr="00A338DC" w:rsidRDefault="00A60873" w:rsidP="009D47A1">
      <w:pPr>
        <w:pStyle w:val="Akapitzlist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Doktorant w procesie kształcenia w Szkole</w:t>
      </w:r>
      <w:r w:rsidR="00825F1C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Doktorskiej AEH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realizuje indywidualny plan badawczy, który opracowuje pod kierunkiem promotora</w:t>
      </w:r>
      <w:r w:rsidR="000C1922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. W przypadku wyznaczenia promotora pomocniczego indywidualny plan badawczy wymaga zaopiniowania go </w:t>
      </w:r>
      <w:r w:rsidR="00825F1C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również </w:t>
      </w:r>
      <w:r w:rsidR="000C1922" w:rsidRPr="00A338DC">
        <w:rPr>
          <w:rFonts w:ascii="Times New Roman" w:hAnsi="Times New Roman" w:cs="Times New Roman"/>
          <w:sz w:val="24"/>
          <w:szCs w:val="24"/>
          <w:lang w:val="pl-PL"/>
        </w:rPr>
        <w:t>przez promotora pomocniczego.</w:t>
      </w:r>
    </w:p>
    <w:p w14:paraId="0B8BA492" w14:textId="39DB7F51" w:rsidR="00BD3487" w:rsidRPr="00A338DC" w:rsidRDefault="00A60873" w:rsidP="009D47A1">
      <w:pPr>
        <w:pStyle w:val="Akapitzlist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Indywidualny plan badawczy powinien zostać przedłożony przez doktoranta Dyrektorowi Szkoły</w:t>
      </w:r>
      <w:r w:rsidR="00BD3487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Doktorskiej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25F1C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AEH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do przyjęcia i zatwierdzenia nie później niż </w:t>
      </w:r>
      <w:r w:rsidR="000C1922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w ciągu 12 </w:t>
      </w:r>
      <w:r w:rsidR="008514F6" w:rsidRPr="00A338DC">
        <w:rPr>
          <w:rFonts w:ascii="Times New Roman" w:hAnsi="Times New Roman" w:cs="Times New Roman"/>
          <w:sz w:val="24"/>
          <w:szCs w:val="24"/>
          <w:lang w:val="pl-PL"/>
        </w:rPr>
        <w:t>miesięcy</w:t>
      </w:r>
      <w:r w:rsidR="000C1922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od dnia rozpoczęcia procesu kształcenia.</w:t>
      </w:r>
    </w:p>
    <w:p w14:paraId="1C6B2671" w14:textId="467D8752" w:rsidR="00BD3487" w:rsidRPr="00A338DC" w:rsidRDefault="00A60873" w:rsidP="009D47A1">
      <w:pPr>
        <w:pStyle w:val="Akapitzlist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Opinię w przedmiocie indywidualnego planu badawczego wydaje Rada Szkoły</w:t>
      </w:r>
      <w:r w:rsidR="00BD3487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Doktorskiej</w:t>
      </w:r>
      <w:r w:rsidR="00825F1C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AEH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7C31EA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Dyrektor Szkoły </w:t>
      </w:r>
      <w:r w:rsidR="00BD3487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Doktorskiej </w:t>
      </w:r>
      <w:r w:rsidR="007C31EA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niezwłocznie przekazuje Radzie </w:t>
      </w:r>
      <w:r w:rsidR="00BD3487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Szkoły Doktorskiej </w:t>
      </w:r>
      <w:r w:rsidR="00825F1C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AEH </w:t>
      </w:r>
      <w:r w:rsidR="007C31EA" w:rsidRPr="00A338DC">
        <w:rPr>
          <w:rFonts w:ascii="Times New Roman" w:hAnsi="Times New Roman" w:cs="Times New Roman"/>
          <w:sz w:val="24"/>
          <w:szCs w:val="24"/>
          <w:lang w:val="pl-PL"/>
        </w:rPr>
        <w:t>złożony do niego indywidualny plan badawczy.</w:t>
      </w:r>
    </w:p>
    <w:p w14:paraId="4A6186E6" w14:textId="77777777" w:rsidR="00BD3487" w:rsidRPr="00A338DC" w:rsidRDefault="0028321E" w:rsidP="009D47A1">
      <w:pPr>
        <w:pStyle w:val="Akapitzlist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lastRenderedPageBreak/>
        <w:t>Indywidualny plan badawczy zawiera w szczególności:</w:t>
      </w:r>
    </w:p>
    <w:p w14:paraId="2AD40406" w14:textId="77777777" w:rsidR="00BD3487" w:rsidRPr="00A338DC" w:rsidRDefault="0028321E" w:rsidP="009D47A1">
      <w:pPr>
        <w:pStyle w:val="Akapitzlist"/>
        <w:numPr>
          <w:ilvl w:val="1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opis głównego problemu badawczego wraz z uzasadnieniem jego wyboru,</w:t>
      </w:r>
    </w:p>
    <w:p w14:paraId="5435EDB3" w14:textId="77777777" w:rsidR="0054219F" w:rsidRPr="00A338DC" w:rsidRDefault="0028321E" w:rsidP="009D47A1">
      <w:pPr>
        <w:pStyle w:val="Akapitzlist"/>
        <w:numPr>
          <w:ilvl w:val="1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terminy do występowania z wnioskami o pozyskanie zewnętrznych źródeł finansowania,</w:t>
      </w:r>
    </w:p>
    <w:p w14:paraId="14462C13" w14:textId="77777777" w:rsidR="0054219F" w:rsidRPr="00A338DC" w:rsidRDefault="0028321E" w:rsidP="009D47A1">
      <w:pPr>
        <w:pStyle w:val="Akapitzlist"/>
        <w:numPr>
          <w:ilvl w:val="1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harmonogram i charakterystykę poszczególnych zadań naukowych, w przypisaniu do poszczególnych semestrów kształcenia,</w:t>
      </w:r>
    </w:p>
    <w:p w14:paraId="38939190" w14:textId="5DC4D744" w:rsidR="0054219F" w:rsidRPr="00A338DC" w:rsidRDefault="00825F1C" w:rsidP="009D47A1">
      <w:pPr>
        <w:pStyle w:val="Akapitzlist"/>
        <w:numPr>
          <w:ilvl w:val="1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92365">
        <w:rPr>
          <w:rFonts w:ascii="Times New Roman" w:hAnsi="Times New Roman" w:cs="Times New Roman"/>
          <w:sz w:val="24"/>
          <w:szCs w:val="24"/>
          <w:lang w:val="pl-PL"/>
        </w:rPr>
        <w:t xml:space="preserve">planowany </w:t>
      </w:r>
      <w:r w:rsidR="0028321E" w:rsidRPr="00A338DC">
        <w:rPr>
          <w:rFonts w:ascii="Times New Roman" w:hAnsi="Times New Roman" w:cs="Times New Roman"/>
          <w:sz w:val="24"/>
          <w:szCs w:val="24"/>
          <w:lang w:val="pl-PL"/>
        </w:rPr>
        <w:t>termin złożenia rozprawy doktorskiej.</w:t>
      </w:r>
    </w:p>
    <w:p w14:paraId="3FAD2C9F" w14:textId="14284CEC" w:rsidR="0054219F" w:rsidRPr="00A338DC" w:rsidRDefault="008514F6" w:rsidP="009D47A1">
      <w:pPr>
        <w:pStyle w:val="Akapitzlist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W przypadku niezłożenia z przyczyn zawinionych przez doktoranta indywidualnego planu badawczego w terminie wskazanym w § 11 ust. 2 następuje skreślenie z list doktorantów Szkoły</w:t>
      </w:r>
      <w:r w:rsidR="0054219F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Doktorskiej</w:t>
      </w:r>
      <w:r w:rsidR="00825F1C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AEH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7503966" w14:textId="65735B47" w:rsidR="0054219F" w:rsidRPr="00A338DC" w:rsidRDefault="008514F6" w:rsidP="009D47A1">
      <w:pPr>
        <w:pStyle w:val="Akapitzlist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W przypadku stwierdzenia przez Dyrektora Szkoły</w:t>
      </w:r>
      <w:r w:rsidR="0054219F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Doktorskiej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25F1C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AEH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istotnych braków w treści projektu indywidualnego planu badawczego doktorant jest wzywany do uzupełnienia tego projektu w terminie 14 dni od dnia </w:t>
      </w:r>
      <w:r w:rsidR="00C03C71" w:rsidRPr="00A338DC">
        <w:rPr>
          <w:rFonts w:ascii="Times New Roman" w:hAnsi="Times New Roman" w:cs="Times New Roman"/>
          <w:sz w:val="24"/>
          <w:szCs w:val="24"/>
          <w:lang w:val="pl-PL"/>
        </w:rPr>
        <w:t>doręczenia mu wezwania. Nieuzupełnienie wskazanych braków w tym terminie może skutkować skreśleniem z listy doktorantów Szkoły</w:t>
      </w:r>
      <w:r w:rsidR="00825F1C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Doktorskiej AEH</w:t>
      </w:r>
      <w:r w:rsidR="00C03C71" w:rsidRPr="00A338D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491A544A" w14:textId="77777777" w:rsidR="0054219F" w:rsidRPr="00A338DC" w:rsidRDefault="0054219F" w:rsidP="00070B7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5F8F6AE" w14:textId="021C4F88" w:rsidR="004B5E1B" w:rsidRPr="00A338DC" w:rsidRDefault="0054219F" w:rsidP="009D47A1">
      <w:pPr>
        <w:pStyle w:val="Akapitzlist"/>
        <w:numPr>
          <w:ilvl w:val="0"/>
          <w:numId w:val="12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>O</w:t>
      </w:r>
      <w:r w:rsidR="004B5E1B"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>cena śródokresowa</w:t>
      </w:r>
    </w:p>
    <w:p w14:paraId="44D43E24" w14:textId="4F6CE37F" w:rsidR="0054219F" w:rsidRPr="00A338DC" w:rsidRDefault="0054219F" w:rsidP="00070B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>§ 12</w:t>
      </w:r>
    </w:p>
    <w:p w14:paraId="4A0AAD41" w14:textId="32622585" w:rsidR="001F6AEB" w:rsidRPr="00A338DC" w:rsidRDefault="001F6AEB" w:rsidP="009D47A1">
      <w:pPr>
        <w:pStyle w:val="Akapitzlist"/>
        <w:numPr>
          <w:ilvl w:val="0"/>
          <w:numId w:val="13"/>
        </w:numPr>
        <w:spacing w:after="0" w:line="360" w:lineRule="auto"/>
        <w:ind w:left="-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W połowie okresu kształcenia określonego w programie</w:t>
      </w:r>
      <w:r w:rsidR="004F5F30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przeprowadza się obowiązkową dla wszystkich doktorantów</w:t>
      </w:r>
      <w:r w:rsidR="00070B70" w:rsidRPr="00A338DC">
        <w:rPr>
          <w:rFonts w:ascii="Times New Roman" w:hAnsi="Times New Roman" w:cs="Times New Roman"/>
          <w:sz w:val="24"/>
          <w:szCs w:val="24"/>
        </w:rPr>
        <w:t xml:space="preserve"> </w:t>
      </w:r>
      <w:r w:rsidR="00070B70" w:rsidRPr="00A338DC">
        <w:rPr>
          <w:rFonts w:ascii="Times New Roman" w:hAnsi="Times New Roman" w:cs="Times New Roman"/>
          <w:sz w:val="24"/>
          <w:szCs w:val="24"/>
          <w:lang w:val="pl-PL"/>
        </w:rPr>
        <w:t>ocenę śródokresową.</w:t>
      </w:r>
    </w:p>
    <w:p w14:paraId="409B9380" w14:textId="5A1D54B2" w:rsidR="0054219F" w:rsidRPr="00A338DC" w:rsidRDefault="008B24B5" w:rsidP="009D47A1">
      <w:pPr>
        <w:pStyle w:val="Akapitzlist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Ocena śródokresowa przeprowadzana jest przez komisję do spraw oceny śródokresowej powoływaną przez Dyrektora Szkoły </w:t>
      </w:r>
      <w:r w:rsidR="0054219F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Doktorskiej </w:t>
      </w:r>
      <w:r w:rsidR="00560A37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AEH </w:t>
      </w:r>
      <w:r w:rsidR="00F35797" w:rsidRPr="00A338DC">
        <w:rPr>
          <w:rFonts w:ascii="Times New Roman" w:hAnsi="Times New Roman" w:cs="Times New Roman"/>
          <w:sz w:val="24"/>
          <w:szCs w:val="24"/>
          <w:lang w:val="pl-PL"/>
        </w:rPr>
        <w:t>w składzie:</w:t>
      </w:r>
    </w:p>
    <w:p w14:paraId="67F44FC1" w14:textId="344C5F7E" w:rsidR="0054219F" w:rsidRPr="00A338DC" w:rsidRDefault="00F35797" w:rsidP="009D47A1">
      <w:pPr>
        <w:pStyle w:val="Akapitzlist"/>
        <w:numPr>
          <w:ilvl w:val="1"/>
          <w:numId w:val="1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jedna osoba posiadająca stopień doktora habilitowanego lub tytuł profesora w</w:t>
      </w:r>
      <w:r w:rsidR="0054219F" w:rsidRPr="00A338D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dyscyplinie, w której przygotowywana jest rozprawa doktorska, zatrudniona poza </w:t>
      </w:r>
      <w:r w:rsidR="0054219F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Akademią </w:t>
      </w:r>
      <w:proofErr w:type="spellStart"/>
      <w:r w:rsidR="0054219F" w:rsidRPr="00A338DC">
        <w:rPr>
          <w:rFonts w:ascii="Times New Roman" w:hAnsi="Times New Roman" w:cs="Times New Roman"/>
          <w:sz w:val="24"/>
          <w:szCs w:val="24"/>
          <w:lang w:val="pl-PL"/>
        </w:rPr>
        <w:t>Ekonomiczno</w:t>
      </w:r>
      <w:proofErr w:type="spellEnd"/>
      <w:r w:rsidR="0054219F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– Humanistyczną</w:t>
      </w:r>
      <w:r w:rsidR="00560A37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w Warszawie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6F035D6F" w14:textId="783E2DF4" w:rsidR="0054219F" w:rsidRPr="00A338DC" w:rsidRDefault="00F35797" w:rsidP="009D47A1">
      <w:pPr>
        <w:pStyle w:val="Akapitzlist"/>
        <w:numPr>
          <w:ilvl w:val="1"/>
          <w:numId w:val="1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dwóch nauczycieli akademickich posiadających stopień doktora habilitowanego lub tytuł profesora w dyscyplinie, w której przygotowywana jest rozprawa doktorska, zatrudnionych w </w:t>
      </w:r>
      <w:r w:rsidR="0054219F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Akademii </w:t>
      </w:r>
      <w:proofErr w:type="spellStart"/>
      <w:r w:rsidR="0054219F" w:rsidRPr="00A338DC">
        <w:rPr>
          <w:rFonts w:ascii="Times New Roman" w:hAnsi="Times New Roman" w:cs="Times New Roman"/>
          <w:sz w:val="24"/>
          <w:szCs w:val="24"/>
          <w:lang w:val="pl-PL"/>
        </w:rPr>
        <w:t>Ekonomiczno</w:t>
      </w:r>
      <w:proofErr w:type="spellEnd"/>
      <w:r w:rsidR="0054219F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– Humanistycznej</w:t>
      </w:r>
      <w:r w:rsidR="00560A37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w Warszawie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6B05985" w14:textId="523A7797" w:rsidR="0054219F" w:rsidRPr="00A338DC" w:rsidRDefault="0099637F" w:rsidP="009D47A1">
      <w:pPr>
        <w:pStyle w:val="Akapitzlist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W uzasadnionych przypadkach Dyrektor Szkoły </w:t>
      </w:r>
      <w:r w:rsidR="0054219F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Doktorskiej </w:t>
      </w:r>
      <w:r w:rsidR="00560A37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AEH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po zasięgnięciu opinii Rady Szkoły</w:t>
      </w:r>
      <w:r w:rsidR="0054219F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Doktorskiej</w:t>
      </w:r>
      <w:r w:rsidR="00560A37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AEH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, może w skład komisji powołać jedną osobę posiadającą stopień doktora i</w:t>
      </w:r>
      <w:r w:rsidR="0054219F" w:rsidRPr="00A338D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znaczące osiągnięcia naukowe w dyscyplinie, w której przygotowywana jest rozprawa doktorska.</w:t>
      </w:r>
    </w:p>
    <w:p w14:paraId="33837217" w14:textId="33EA21DC" w:rsidR="0054219F" w:rsidRPr="00A338DC" w:rsidRDefault="008B24B5" w:rsidP="009D47A1">
      <w:pPr>
        <w:pStyle w:val="Akapitzlist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W skład komisji nie może wchodzić promotor rozprawy naukowej doktoranta, a także jeżeli został wyznaczony promotor pomocniczy w postepowaniu w przedmiocie rozprawy doktoranta</w:t>
      </w:r>
      <w:r w:rsidR="00473204" w:rsidRPr="00A338DC">
        <w:rPr>
          <w:rFonts w:ascii="Times New Roman" w:hAnsi="Times New Roman" w:cs="Times New Roman"/>
          <w:sz w:val="24"/>
          <w:szCs w:val="24"/>
          <w:lang w:val="pl-PL"/>
        </w:rPr>
        <w:t>, a ponadto Dyrektor Szkoły</w:t>
      </w:r>
      <w:r w:rsidR="0054219F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Doktorskiej</w:t>
      </w:r>
      <w:r w:rsidR="00560A37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60A37" w:rsidRPr="00692365">
        <w:rPr>
          <w:rFonts w:ascii="Times New Roman" w:hAnsi="Times New Roman" w:cs="Times New Roman"/>
          <w:sz w:val="24"/>
          <w:szCs w:val="24"/>
          <w:lang w:val="pl-PL"/>
        </w:rPr>
        <w:t>AEH</w:t>
      </w:r>
      <w:r w:rsidR="00473204" w:rsidRPr="00692365">
        <w:rPr>
          <w:rFonts w:ascii="Times New Roman" w:hAnsi="Times New Roman" w:cs="Times New Roman"/>
          <w:sz w:val="24"/>
          <w:szCs w:val="24"/>
          <w:lang w:val="pl-PL"/>
        </w:rPr>
        <w:t xml:space="preserve"> oraz </w:t>
      </w:r>
      <w:r w:rsidR="00692365" w:rsidRPr="00692365">
        <w:rPr>
          <w:rFonts w:ascii="Times New Roman" w:hAnsi="Times New Roman" w:cs="Times New Roman"/>
          <w:sz w:val="24"/>
          <w:szCs w:val="24"/>
          <w:lang w:val="pl-PL"/>
        </w:rPr>
        <w:t>Dyrektor Instytutu</w:t>
      </w:r>
      <w:r w:rsidR="00473204" w:rsidRPr="0069236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F0CA118" w14:textId="2E1E0650" w:rsidR="0054219F" w:rsidRPr="00A338DC" w:rsidRDefault="008B24B5" w:rsidP="009D47A1">
      <w:pPr>
        <w:pStyle w:val="Akapitzlist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lastRenderedPageBreak/>
        <w:t>Dyrektor Szkoły</w:t>
      </w:r>
      <w:r w:rsidR="0054219F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Doktorskiej</w:t>
      </w:r>
      <w:r w:rsidR="00AA13C0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AEH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wyznacza termin przeprowadzenia oceny śródokresowej przy zastrzeżeniu terminu, o którym mowa w §</w:t>
      </w:r>
      <w:r w:rsidR="0054219F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12 ust. 1.</w:t>
      </w:r>
    </w:p>
    <w:p w14:paraId="006BBAA5" w14:textId="6DE7C8DE" w:rsidR="0054219F" w:rsidRPr="00A338DC" w:rsidRDefault="00FF252F" w:rsidP="009D47A1">
      <w:pPr>
        <w:pStyle w:val="Akapitzlist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Doktorant nie później niż na 14 dni przed wyznaczonym przez Dyrektora Szkoły</w:t>
      </w:r>
      <w:r w:rsidR="0054219F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Doktorskiej</w:t>
      </w:r>
      <w:r w:rsidR="00AA13C0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AEH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terminem oceny śródokresowej składa sprawozdanie z realizacji indywidualnego planu badawczego.</w:t>
      </w:r>
    </w:p>
    <w:p w14:paraId="602137A0" w14:textId="0B2425C9" w:rsidR="0054219F" w:rsidRPr="00A338DC" w:rsidRDefault="00FF252F" w:rsidP="009D47A1">
      <w:pPr>
        <w:pStyle w:val="Akapitzlist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Wzór sprawozdania z realizacji indywidualnego planu badawczego określa </w:t>
      </w:r>
      <w:r w:rsidR="004F5F30" w:rsidRPr="00A338DC">
        <w:rPr>
          <w:rFonts w:ascii="Times New Roman" w:hAnsi="Times New Roman" w:cs="Times New Roman"/>
          <w:sz w:val="24"/>
          <w:szCs w:val="24"/>
          <w:lang w:val="pl-PL"/>
        </w:rPr>
        <w:t>Dyrektor Szkoły Doktorskiej</w:t>
      </w:r>
      <w:r w:rsidR="00AA13C0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AEH</w:t>
      </w:r>
      <w:r w:rsidR="004F5F30" w:rsidRPr="00A338D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44D7AA3" w14:textId="46A1BE58" w:rsidR="00C906F2" w:rsidRDefault="00FF252F" w:rsidP="009D47A1">
      <w:pPr>
        <w:pStyle w:val="Akapitzlist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Do sprawozdania śródokresowego doktorant dołącza opini</w:t>
      </w:r>
      <w:r w:rsidR="00C906F2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ę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promotora, a jeśli został wyznaczony także promotora pomocniczego.</w:t>
      </w:r>
    </w:p>
    <w:p w14:paraId="46100219" w14:textId="77777777" w:rsidR="009D47A1" w:rsidRPr="00A338DC" w:rsidRDefault="009D47A1" w:rsidP="009D47A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0DD284B" w14:textId="7FF2612B" w:rsidR="00C906F2" w:rsidRPr="00A338DC" w:rsidRDefault="00C906F2" w:rsidP="00070B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>§ 13</w:t>
      </w:r>
    </w:p>
    <w:p w14:paraId="0877C248" w14:textId="07E119C2" w:rsidR="00413B4D" w:rsidRPr="00A338DC" w:rsidRDefault="00C906F2" w:rsidP="009D47A1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Komisja do spraw oceny śródokresowej wybiera ze swojego grona przewodniczącego, który pośredniczy w kontakcie komisji z Dyrektorem </w:t>
      </w:r>
      <w:r w:rsidR="00413B4D" w:rsidRPr="00A338DC"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zkoły</w:t>
      </w:r>
      <w:r w:rsidR="00413B4D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Doktorskiej</w:t>
      </w:r>
      <w:r w:rsidR="00AA13C0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AEH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, innymi organami A</w:t>
      </w:r>
      <w:r w:rsidR="00413B4D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kademii </w:t>
      </w:r>
      <w:proofErr w:type="spellStart"/>
      <w:r w:rsidRPr="00A338DC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413B4D" w:rsidRPr="00A338DC">
        <w:rPr>
          <w:rFonts w:ascii="Times New Roman" w:hAnsi="Times New Roman" w:cs="Times New Roman"/>
          <w:sz w:val="24"/>
          <w:szCs w:val="24"/>
          <w:lang w:val="pl-PL"/>
        </w:rPr>
        <w:t>konomiczno</w:t>
      </w:r>
      <w:proofErr w:type="spellEnd"/>
      <w:r w:rsidR="00413B4D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–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H</w:t>
      </w:r>
      <w:r w:rsidR="00413B4D" w:rsidRPr="00A338DC">
        <w:rPr>
          <w:rFonts w:ascii="Times New Roman" w:hAnsi="Times New Roman" w:cs="Times New Roman"/>
          <w:sz w:val="24"/>
          <w:szCs w:val="24"/>
          <w:lang w:val="pl-PL"/>
        </w:rPr>
        <w:t>umanistycznej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A13C0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w Warszawie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oraz doktorantem.</w:t>
      </w:r>
    </w:p>
    <w:p w14:paraId="7F5AC39E" w14:textId="77777777" w:rsidR="00413B4D" w:rsidRPr="00A338DC" w:rsidRDefault="00C906F2" w:rsidP="009D47A1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Komisja przeprowadza ocenę śródokresową w oparciu o:</w:t>
      </w:r>
    </w:p>
    <w:p w14:paraId="1B70E3E1" w14:textId="77777777" w:rsidR="00413B4D" w:rsidRPr="00A338DC" w:rsidRDefault="00C906F2" w:rsidP="009D47A1">
      <w:pPr>
        <w:pStyle w:val="Akapitzlist"/>
        <w:numPr>
          <w:ilvl w:val="1"/>
          <w:numId w:val="1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sprawozdanie doktoranta z realizacji indywidualnego planu badawczego,</w:t>
      </w:r>
    </w:p>
    <w:p w14:paraId="15756BEC" w14:textId="7D0D301A" w:rsidR="00413B4D" w:rsidRPr="00A338DC" w:rsidRDefault="00C906F2" w:rsidP="009D47A1">
      <w:pPr>
        <w:pStyle w:val="Akapitzlist"/>
        <w:numPr>
          <w:ilvl w:val="1"/>
          <w:numId w:val="1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opinię promotora lub promotora pomocniczego odnośnie sprawozdania doktoranta z</w:t>
      </w:r>
      <w:r w:rsidR="00413B4D" w:rsidRPr="00A338D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realizacji indywidualnego planu badawczego,</w:t>
      </w:r>
    </w:p>
    <w:p w14:paraId="689B09A3" w14:textId="77777777" w:rsidR="00413B4D" w:rsidRPr="00A338DC" w:rsidRDefault="00C906F2" w:rsidP="009D47A1">
      <w:pPr>
        <w:pStyle w:val="Akapitzlist"/>
        <w:numPr>
          <w:ilvl w:val="1"/>
          <w:numId w:val="1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rozmowę z doktorantem oraz inne przedłożone przez niego dokumenty.</w:t>
      </w:r>
    </w:p>
    <w:p w14:paraId="0AF81D65" w14:textId="023FE75A" w:rsidR="00C906F2" w:rsidRPr="00A338DC" w:rsidRDefault="00C906F2" w:rsidP="009D47A1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Rozmowa z doktorantem może zostać przeprowadzona za pomocą środków komunikacji na odległość. W rozmowie może uczestniczyć promotor lub promotor pomocniczy</w:t>
      </w:r>
    </w:p>
    <w:p w14:paraId="32E77326" w14:textId="77777777" w:rsidR="00AA13C0" w:rsidRPr="00A338DC" w:rsidRDefault="00AA13C0" w:rsidP="00070B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E1D88DD" w14:textId="61A5DBA0" w:rsidR="00397BA8" w:rsidRPr="00A338DC" w:rsidRDefault="00C906F2" w:rsidP="00070B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>§</w:t>
      </w:r>
      <w:r w:rsidR="00413B4D"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>14</w:t>
      </w:r>
    </w:p>
    <w:p w14:paraId="2114DA26" w14:textId="77777777" w:rsidR="00413B4D" w:rsidRPr="00A338DC" w:rsidRDefault="009939EF" w:rsidP="009D47A1">
      <w:pPr>
        <w:pStyle w:val="Akapitzlist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Ocena śródokresowa kończy się wynikiem pozytywnym lub negatywnym. Ocena wymaga merytorycznego uzasadnienia. Komisja podejmuje decyzję o ocenie większością głosów.</w:t>
      </w:r>
    </w:p>
    <w:p w14:paraId="769624E5" w14:textId="77777777" w:rsidR="00413B4D" w:rsidRPr="00A338DC" w:rsidRDefault="009939EF" w:rsidP="009D47A1">
      <w:pPr>
        <w:pStyle w:val="Akapitzlist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Wynik oceny śródokresowej wraz z uzasadnieniem je</w:t>
      </w:r>
      <w:r w:rsidR="005D73E4" w:rsidRPr="00A338DC">
        <w:rPr>
          <w:rFonts w:ascii="Times New Roman" w:hAnsi="Times New Roman" w:cs="Times New Roman"/>
          <w:sz w:val="24"/>
          <w:szCs w:val="24"/>
          <w:lang w:val="pl-PL"/>
        </w:rPr>
        <w:t>st jawny.</w:t>
      </w:r>
    </w:p>
    <w:p w14:paraId="67C4ECF4" w14:textId="12861D66" w:rsidR="00413B4D" w:rsidRPr="00A338DC" w:rsidRDefault="00377DE2" w:rsidP="009D47A1">
      <w:pPr>
        <w:pStyle w:val="Akapitzlist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Od decyzji komisji do spraw oceny śródokresowej w przedmiocie wyniku doktorantowi przysługuje odwołanie do Dyrektora Szkoły </w:t>
      </w:r>
      <w:r w:rsidR="00413B4D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Doktorskiej </w:t>
      </w:r>
      <w:r w:rsidR="00B03FF5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AEH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w terminie 14 dni od doręczenia wyniku oceny.</w:t>
      </w:r>
    </w:p>
    <w:p w14:paraId="445C6072" w14:textId="26ECD8C5" w:rsidR="009D47A1" w:rsidRDefault="005D73E4" w:rsidP="009D47A1">
      <w:pPr>
        <w:pStyle w:val="Akapitzlist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W przypadku oceny negatywnej doktorant jest skreślany z listy doktorantów Szkoły</w:t>
      </w:r>
      <w:r w:rsidR="00413B4D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Doktorskiej</w:t>
      </w:r>
      <w:r w:rsidR="00B03FF5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AEH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744D1DC" w14:textId="77777777" w:rsidR="009D47A1" w:rsidRPr="009D47A1" w:rsidRDefault="009D47A1" w:rsidP="009D47A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4472C4" w:themeColor="accent1"/>
          <w:sz w:val="24"/>
          <w:szCs w:val="24"/>
          <w:lang w:val="pl-PL"/>
        </w:rPr>
      </w:pPr>
    </w:p>
    <w:p w14:paraId="20E6EDB0" w14:textId="3D20A80A" w:rsidR="009D47A1" w:rsidRPr="00692365" w:rsidRDefault="009D47A1" w:rsidP="009D47A1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692365">
        <w:rPr>
          <w:rFonts w:ascii="Times New Roman" w:hAnsi="Times New Roman" w:cs="Times New Roman"/>
          <w:b/>
          <w:bCs/>
          <w:sz w:val="24"/>
          <w:szCs w:val="24"/>
          <w:lang w:val="pl-PL"/>
        </w:rPr>
        <w:t>V.</w:t>
      </w:r>
      <w:r w:rsidRPr="00692365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  <w:t>Zawieszenie kształcenia oraz skreślenie z listy doktorantów</w:t>
      </w:r>
    </w:p>
    <w:p w14:paraId="7E168501" w14:textId="74395377" w:rsidR="00733B18" w:rsidRPr="00A338DC" w:rsidRDefault="00733B18" w:rsidP="00070B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>§</w:t>
      </w:r>
      <w:r w:rsidR="00413B4D"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>15</w:t>
      </w:r>
    </w:p>
    <w:p w14:paraId="4E5EA48F" w14:textId="700121E0" w:rsidR="00413B4D" w:rsidRPr="00A338DC" w:rsidRDefault="00733B18" w:rsidP="009D47A1">
      <w:pPr>
        <w:pStyle w:val="Akapitzlist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Zawieszenie kształcenia w Szkole </w:t>
      </w:r>
      <w:r w:rsidR="00B03FF5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Doktorskiej AEH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następuje na wniosek doktoranta na czas odpowiadający czasowi trwania:</w:t>
      </w:r>
    </w:p>
    <w:p w14:paraId="35C90C09" w14:textId="77777777" w:rsidR="00413B4D" w:rsidRPr="00A338DC" w:rsidRDefault="00733B18" w:rsidP="009D47A1">
      <w:pPr>
        <w:pStyle w:val="Akapitzlist"/>
        <w:numPr>
          <w:ilvl w:val="1"/>
          <w:numId w:val="1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urlopu macierzyńskiego,</w:t>
      </w:r>
    </w:p>
    <w:p w14:paraId="53705C6E" w14:textId="77777777" w:rsidR="00413B4D" w:rsidRPr="00A338DC" w:rsidRDefault="00733B18" w:rsidP="009D47A1">
      <w:pPr>
        <w:pStyle w:val="Akapitzlist"/>
        <w:numPr>
          <w:ilvl w:val="1"/>
          <w:numId w:val="1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urlopu na warunkach urlopu macierzyńskiego,</w:t>
      </w:r>
    </w:p>
    <w:p w14:paraId="11325BBA" w14:textId="77777777" w:rsidR="00413B4D" w:rsidRPr="00A338DC" w:rsidRDefault="00733B18" w:rsidP="009D47A1">
      <w:pPr>
        <w:pStyle w:val="Akapitzlist"/>
        <w:numPr>
          <w:ilvl w:val="1"/>
          <w:numId w:val="1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urlopu ojcowskiego</w:t>
      </w:r>
      <w:r w:rsidR="00413B4D" w:rsidRPr="00A338DC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147873F4" w14:textId="77777777" w:rsidR="00413B4D" w:rsidRPr="00A338DC" w:rsidRDefault="00733B18" w:rsidP="009D47A1">
      <w:pPr>
        <w:pStyle w:val="Akapitzlist"/>
        <w:numPr>
          <w:ilvl w:val="1"/>
          <w:numId w:val="1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urlopu rodzicielskiego, </w:t>
      </w:r>
    </w:p>
    <w:p w14:paraId="46010A58" w14:textId="77777777" w:rsidR="00413B4D" w:rsidRPr="00A338DC" w:rsidRDefault="00733B18" w:rsidP="00070B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– określonych w ustawie z dnia 26 czerwca 1974 roku – Kodeks Pracy (</w:t>
      </w:r>
      <w:proofErr w:type="spellStart"/>
      <w:r w:rsidR="00413B4D" w:rsidRPr="00A338DC">
        <w:rPr>
          <w:rFonts w:ascii="Times New Roman" w:hAnsi="Times New Roman" w:cs="Times New Roman"/>
          <w:sz w:val="24"/>
          <w:szCs w:val="24"/>
          <w:lang w:val="pl-PL"/>
        </w:rPr>
        <w:t>t.j</w:t>
      </w:r>
      <w:proofErr w:type="spellEnd"/>
      <w:r w:rsidR="00413B4D" w:rsidRPr="00A338DC">
        <w:rPr>
          <w:rFonts w:ascii="Times New Roman" w:hAnsi="Times New Roman" w:cs="Times New Roman"/>
          <w:sz w:val="24"/>
          <w:szCs w:val="24"/>
          <w:lang w:val="pl-PL"/>
        </w:rPr>
        <w:t>. Dz. U. z 2020 r., poz. 1320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14:paraId="016AEBD3" w14:textId="284E3723" w:rsidR="00413B4D" w:rsidRPr="00A338DC" w:rsidRDefault="00F70485" w:rsidP="009D47A1">
      <w:pPr>
        <w:pStyle w:val="Akapitzlist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Pisemny wniosek doktoranta w sprawie zawieszenia kształcenia powinien być złożony </w:t>
      </w:r>
      <w:r w:rsidR="001C09FB" w:rsidRPr="00A338DC">
        <w:rPr>
          <w:rFonts w:ascii="Times New Roman" w:hAnsi="Times New Roman" w:cs="Times New Roman"/>
          <w:sz w:val="24"/>
          <w:szCs w:val="24"/>
          <w:lang w:val="pl-PL"/>
        </w:rPr>
        <w:t>do Dyrektora Szkoły</w:t>
      </w:r>
      <w:r w:rsidR="00413B4D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Doktorskiej</w:t>
      </w:r>
      <w:r w:rsidR="00B03FF5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AEH</w:t>
      </w:r>
      <w:r w:rsidR="001C09FB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nie później niż </w:t>
      </w:r>
      <w:r w:rsidR="001C09FB" w:rsidRPr="00A338DC">
        <w:rPr>
          <w:rFonts w:ascii="Times New Roman" w:hAnsi="Times New Roman" w:cs="Times New Roman"/>
          <w:sz w:val="24"/>
          <w:szCs w:val="24"/>
          <w:lang w:val="pl-PL"/>
        </w:rPr>
        <w:t>14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dni od daty nastąpienia okoliczności dających prawo do urlopów, o których mowa w ust. 1. Do wniosku dołącza się dokumenty uzasadniające zawieszenie okresu kształcenia.</w:t>
      </w:r>
    </w:p>
    <w:p w14:paraId="02BCB46B" w14:textId="5E1C4427" w:rsidR="00413B4D" w:rsidRPr="00A338DC" w:rsidRDefault="001C09FB" w:rsidP="009D47A1">
      <w:pPr>
        <w:pStyle w:val="Akapitzlist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Przyjmując wniosek o zawieszenie kształcenia na okres inny niż rok akademicki, Dyrektor Szkoły</w:t>
      </w:r>
      <w:r w:rsidR="00413B4D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Doktorskiej</w:t>
      </w:r>
      <w:r w:rsidR="00B03FF5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AEH</w:t>
      </w:r>
      <w:r w:rsidR="00413B4D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określa warunki obowiązujące doktoranta po zakończeniu okresu zawieszenia, a w szczególności ustala terminy realizacji poszczególnych obowiązków wynikających z procesu kształcenia i </w:t>
      </w:r>
      <w:r w:rsidR="00B03FF5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niniejszego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Regulaminu. </w:t>
      </w:r>
    </w:p>
    <w:p w14:paraId="0F6779B8" w14:textId="54D95875" w:rsidR="00413B4D" w:rsidRPr="00A338DC" w:rsidRDefault="001C09FB" w:rsidP="009D47A1">
      <w:pPr>
        <w:pStyle w:val="Akapitzlist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W terminie 7 dni od dnia zakończenia zawieszenia </w:t>
      </w:r>
      <w:r w:rsidR="00B03FF5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kształcenia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doktorant składa do Dyrektora Szkoły</w:t>
      </w:r>
      <w:r w:rsidR="00413B4D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Doktorskiej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oświadczenie na piśmie o kontynuowaniu kształcenia. Niezłożenie oświadczenia stanowi podstawę do wszczęcia procedury skreślenia z listy doktorantów z</w:t>
      </w:r>
      <w:r w:rsidR="00413B4D" w:rsidRPr="00A338D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powodu rezygnacji z kształcenia.</w:t>
      </w:r>
    </w:p>
    <w:p w14:paraId="0A611B9C" w14:textId="293F6D9A" w:rsidR="00413B4D" w:rsidRPr="00A338DC" w:rsidRDefault="001C09FB" w:rsidP="009D47A1">
      <w:pPr>
        <w:pStyle w:val="Akapitzlist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Wszystkie terminy wynikające z zatwierdzonego indywidualnego p</w:t>
      </w:r>
      <w:r w:rsidR="003E774C" w:rsidRPr="00A338DC">
        <w:rPr>
          <w:rFonts w:ascii="Times New Roman" w:hAnsi="Times New Roman" w:cs="Times New Roman"/>
          <w:sz w:val="24"/>
          <w:szCs w:val="24"/>
          <w:lang w:val="pl-PL"/>
        </w:rPr>
        <w:t>lanu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badawczego</w:t>
      </w:r>
      <w:r w:rsidR="00E33F54" w:rsidRPr="00A338DC">
        <w:rPr>
          <w:rFonts w:ascii="Times New Roman" w:hAnsi="Times New Roman" w:cs="Times New Roman"/>
          <w:sz w:val="24"/>
          <w:szCs w:val="24"/>
          <w:lang w:val="pl-PL"/>
        </w:rPr>
        <w:t>, w tym termin do złożenia rozprawy doktorskiej,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podlegają przedłużeniu z mocy postanowień</w:t>
      </w:r>
      <w:r w:rsidR="00B03FF5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niniejszego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Regulaminu o okre</w:t>
      </w:r>
      <w:r w:rsidR="00B03FF5" w:rsidRPr="00A338DC">
        <w:rPr>
          <w:rFonts w:ascii="Times New Roman" w:hAnsi="Times New Roman" w:cs="Times New Roman"/>
          <w:sz w:val="24"/>
          <w:szCs w:val="24"/>
          <w:lang w:val="pl-PL"/>
        </w:rPr>
        <w:t>sy wskazane w ust. 1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A782C66" w14:textId="122D5709" w:rsidR="001C09FB" w:rsidRPr="00A338DC" w:rsidRDefault="001C09FB" w:rsidP="009D47A1">
      <w:pPr>
        <w:pStyle w:val="Akapitzlist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W okresie zawieszenia </w:t>
      </w:r>
      <w:r w:rsidR="00B03FF5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kształcenia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doktorant nie realizuje obowiązków wynikających z programu kształcenia oraz indywidualnego p</w:t>
      </w:r>
      <w:r w:rsidR="003E774C" w:rsidRPr="00A338DC">
        <w:rPr>
          <w:rFonts w:ascii="Times New Roman" w:hAnsi="Times New Roman" w:cs="Times New Roman"/>
          <w:sz w:val="24"/>
          <w:szCs w:val="24"/>
          <w:lang w:val="pl-PL"/>
        </w:rPr>
        <w:t>lanu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badawczego. </w:t>
      </w:r>
    </w:p>
    <w:p w14:paraId="2F1382B6" w14:textId="77777777" w:rsidR="00B03FF5" w:rsidRPr="00A338DC" w:rsidRDefault="00B03FF5" w:rsidP="00070B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0E554834" w14:textId="7070B66E" w:rsidR="00184591" w:rsidRPr="00A338DC" w:rsidRDefault="00184591" w:rsidP="00070B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>§</w:t>
      </w:r>
      <w:r w:rsidR="00413B4D"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>16</w:t>
      </w:r>
    </w:p>
    <w:p w14:paraId="2A39B1A9" w14:textId="288D5EE6" w:rsidR="00413B4D" w:rsidRPr="00A338DC" w:rsidRDefault="00184591" w:rsidP="009D47A1">
      <w:pPr>
        <w:pStyle w:val="Akapitzlist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Dyrektor Szkoły</w:t>
      </w:r>
      <w:r w:rsidR="00413B4D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Doktorskiej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03FF5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AEH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może przedłużyć na uzasadniony wniosek doktoranta</w:t>
      </w:r>
      <w:r w:rsidR="00413B4D" w:rsidRPr="00A338D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3E774C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ustalony w</w:t>
      </w:r>
      <w:r w:rsidR="00413B4D" w:rsidRPr="00A338D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3E774C" w:rsidRPr="00A338DC">
        <w:rPr>
          <w:rFonts w:ascii="Times New Roman" w:hAnsi="Times New Roman" w:cs="Times New Roman"/>
          <w:sz w:val="24"/>
          <w:szCs w:val="24"/>
          <w:lang w:val="pl-PL"/>
        </w:rPr>
        <w:t>indywidualnym plan</w:t>
      </w:r>
      <w:r w:rsidR="00413B4D" w:rsidRPr="00A338DC">
        <w:rPr>
          <w:rFonts w:ascii="Times New Roman" w:hAnsi="Times New Roman" w:cs="Times New Roman"/>
          <w:sz w:val="24"/>
          <w:szCs w:val="24"/>
          <w:lang w:val="pl-PL"/>
        </w:rPr>
        <w:t>ie,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termin do złożenia rozprawy doktorskiej.</w:t>
      </w:r>
      <w:r w:rsidR="003E774C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Przedłużenie nie może jednak nastąpić na okres dłuższy niż 2 lata.</w:t>
      </w:r>
    </w:p>
    <w:p w14:paraId="6159C26D" w14:textId="77777777" w:rsidR="00413B4D" w:rsidRPr="00A338DC" w:rsidRDefault="00184591" w:rsidP="009D47A1">
      <w:pPr>
        <w:pStyle w:val="Akapitzlist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Do wniosku doktorant załącza opinię promotora, a jeżeli został wyznaczony to także opinię promotora pomocniczego</w:t>
      </w:r>
      <w:r w:rsidR="00E33F54" w:rsidRPr="00A338DC">
        <w:rPr>
          <w:rFonts w:ascii="Times New Roman" w:hAnsi="Times New Roman" w:cs="Times New Roman"/>
          <w:sz w:val="24"/>
          <w:szCs w:val="24"/>
          <w:lang w:val="pl-PL"/>
        </w:rPr>
        <w:t>, a ponadto inne dokumenty uzasadniające wydłużenie terminu, o</w:t>
      </w:r>
      <w:r w:rsidR="00413B4D" w:rsidRPr="00A338D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E33F54" w:rsidRPr="00A338DC">
        <w:rPr>
          <w:rFonts w:ascii="Times New Roman" w:hAnsi="Times New Roman" w:cs="Times New Roman"/>
          <w:sz w:val="24"/>
          <w:szCs w:val="24"/>
          <w:lang w:val="pl-PL"/>
        </w:rPr>
        <w:t>którym mowa w ust. 1.</w:t>
      </w:r>
    </w:p>
    <w:p w14:paraId="5BE26689" w14:textId="3FA899A7" w:rsidR="008F2B43" w:rsidRPr="00A338DC" w:rsidRDefault="00E33F54" w:rsidP="009D47A1">
      <w:pPr>
        <w:pStyle w:val="Akapitzlist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Wzór wniosku o przedłużenie terminu do złożenia rozprawy doktorskiej określa Rektor </w:t>
      </w:r>
      <w:r w:rsidR="008F2B43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Akademii </w:t>
      </w:r>
      <w:proofErr w:type="spellStart"/>
      <w:r w:rsidR="008F2B43" w:rsidRPr="00A338DC">
        <w:rPr>
          <w:rFonts w:ascii="Times New Roman" w:hAnsi="Times New Roman" w:cs="Times New Roman"/>
          <w:sz w:val="24"/>
          <w:szCs w:val="24"/>
          <w:lang w:val="pl-PL"/>
        </w:rPr>
        <w:t>Ekonomiczno</w:t>
      </w:r>
      <w:proofErr w:type="spellEnd"/>
      <w:r w:rsidR="008F2B43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– Humanistycznej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03FF5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w Warszawie </w:t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t>zarządzeniem.</w:t>
      </w:r>
    </w:p>
    <w:p w14:paraId="70E94A02" w14:textId="77777777" w:rsidR="00C50629" w:rsidRPr="00A338DC" w:rsidRDefault="00C50629" w:rsidP="00070B7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6190C81" w14:textId="07E24D21" w:rsidR="00925DF8" w:rsidRPr="00A338DC" w:rsidRDefault="00B31944" w:rsidP="00070B70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bookmarkStart w:id="1" w:name="_Hlk75489972"/>
      <w:r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>§</w:t>
      </w:r>
      <w:r w:rsidR="00695EAC"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17</w:t>
      </w:r>
    </w:p>
    <w:bookmarkEnd w:id="1"/>
    <w:p w14:paraId="1669EE02" w14:textId="23D9A5EC" w:rsidR="003C74C8" w:rsidRPr="00A338DC" w:rsidRDefault="003C74C8" w:rsidP="009D47A1">
      <w:pPr>
        <w:pStyle w:val="Akapitzlist"/>
        <w:numPr>
          <w:ilvl w:val="0"/>
          <w:numId w:val="22"/>
        </w:numPr>
        <w:tabs>
          <w:tab w:val="left" w:pos="5040"/>
        </w:tabs>
        <w:spacing w:after="0" w:line="360" w:lineRule="auto"/>
        <w:ind w:left="-3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Doktoranta skreśla się z listy doktorantów w przypadku:</w:t>
      </w:r>
    </w:p>
    <w:p w14:paraId="3DFFCB6F" w14:textId="1B968C9F" w:rsidR="003C74C8" w:rsidRPr="00A338DC" w:rsidRDefault="003C74C8" w:rsidP="00070B70">
      <w:pPr>
        <w:tabs>
          <w:tab w:val="left" w:pos="504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1) negatywnego wyniku oceny śródokresowej, </w:t>
      </w:r>
    </w:p>
    <w:p w14:paraId="4D93B236" w14:textId="0791881D" w:rsidR="003C74C8" w:rsidRPr="00A338DC" w:rsidRDefault="003C74C8" w:rsidP="00070B70">
      <w:pPr>
        <w:tabs>
          <w:tab w:val="left" w:pos="504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2) niezłożenia rozprawy doktorskiej w terminie określonym w indywidualnym planie badawczym;</w:t>
      </w:r>
    </w:p>
    <w:p w14:paraId="0B5C483B" w14:textId="77777777" w:rsidR="00B03FF5" w:rsidRPr="00A338DC" w:rsidRDefault="003C74C8" w:rsidP="00070B70">
      <w:pPr>
        <w:tabs>
          <w:tab w:val="left" w:pos="504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3) rezygnacji z kształcenia</w:t>
      </w:r>
      <w:r w:rsidR="00076C9D" w:rsidRPr="00A338D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9857CC4" w14:textId="7F4EC158" w:rsidR="003C74C8" w:rsidRPr="00A338DC" w:rsidRDefault="003C74C8" w:rsidP="009D47A1">
      <w:pPr>
        <w:pStyle w:val="Akapitzlist"/>
        <w:numPr>
          <w:ilvl w:val="0"/>
          <w:numId w:val="22"/>
        </w:numPr>
        <w:tabs>
          <w:tab w:val="left" w:pos="5040"/>
        </w:tabs>
        <w:spacing w:after="0" w:line="360" w:lineRule="auto"/>
        <w:ind w:left="-3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Doktorant może być skreślony z listy doktorantów w przypadku:</w:t>
      </w:r>
    </w:p>
    <w:p w14:paraId="760AC1A0" w14:textId="4DB98BF5" w:rsidR="003C74C8" w:rsidRPr="00A338DC" w:rsidRDefault="003C74C8" w:rsidP="00070B70">
      <w:pPr>
        <w:tabs>
          <w:tab w:val="left" w:pos="504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1) niezadowalającego postępu w przygotowaniu rozprawy doktorskiej;</w:t>
      </w:r>
    </w:p>
    <w:p w14:paraId="3BB184E1" w14:textId="0D8513B9" w:rsidR="00B03FF5" w:rsidRPr="00A338DC" w:rsidRDefault="003C74C8" w:rsidP="00B03FF5">
      <w:pPr>
        <w:tabs>
          <w:tab w:val="left" w:pos="504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2) </w:t>
      </w:r>
      <w:r w:rsidR="00076C9D" w:rsidRPr="00A338DC">
        <w:rPr>
          <w:rFonts w:ascii="Times New Roman" w:hAnsi="Times New Roman" w:cs="Times New Roman"/>
          <w:sz w:val="24"/>
          <w:szCs w:val="24"/>
          <w:lang w:val="pl-PL"/>
        </w:rPr>
        <w:t>niewywiązywania się z obowiązków wskazanych w</w:t>
      </w:r>
      <w:r w:rsidR="00B03FF5" w:rsidRPr="00A338DC">
        <w:rPr>
          <w:rFonts w:ascii="Times New Roman" w:hAnsi="Times New Roman" w:cs="Times New Roman"/>
          <w:sz w:val="24"/>
          <w:szCs w:val="24"/>
          <w:lang w:val="pl-PL"/>
        </w:rPr>
        <w:t xml:space="preserve"> regulaminie szkoły doktorskiej.</w:t>
      </w:r>
    </w:p>
    <w:p w14:paraId="4F224984" w14:textId="19DF787C" w:rsidR="00B31944" w:rsidRPr="00A338DC" w:rsidRDefault="003C74C8" w:rsidP="009D47A1">
      <w:pPr>
        <w:pStyle w:val="Akapitzlist"/>
        <w:numPr>
          <w:ilvl w:val="0"/>
          <w:numId w:val="22"/>
        </w:numPr>
        <w:tabs>
          <w:tab w:val="left" w:pos="5040"/>
        </w:tabs>
        <w:spacing w:after="0" w:line="360" w:lineRule="auto"/>
        <w:ind w:left="-3"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t>Skreślenie z listy doktorantów następuje w drodze decyzji administracyjnej. Od decyzji przysługuje wniosek o ponowne rozpatrzenie sprawy.</w:t>
      </w:r>
    </w:p>
    <w:p w14:paraId="2D1DFBCC" w14:textId="77777777" w:rsidR="00B03FF5" w:rsidRPr="00A338DC" w:rsidRDefault="00B03FF5" w:rsidP="00B03FF5">
      <w:pPr>
        <w:pStyle w:val="Akapitzlist"/>
        <w:tabs>
          <w:tab w:val="left" w:pos="5040"/>
        </w:tabs>
        <w:spacing w:after="0" w:line="360" w:lineRule="auto"/>
        <w:ind w:left="-3"/>
        <w:rPr>
          <w:rFonts w:ascii="Times New Roman" w:hAnsi="Times New Roman" w:cs="Times New Roman"/>
          <w:sz w:val="24"/>
          <w:szCs w:val="24"/>
          <w:lang w:val="pl-PL"/>
        </w:rPr>
      </w:pPr>
    </w:p>
    <w:p w14:paraId="6C7E7F01" w14:textId="36381769" w:rsidR="00377DE2" w:rsidRPr="00A338DC" w:rsidRDefault="008F2B43" w:rsidP="00070B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>V</w:t>
      </w:r>
      <w:r w:rsidR="009D47A1">
        <w:rPr>
          <w:rFonts w:ascii="Times New Roman" w:hAnsi="Times New Roman" w:cs="Times New Roman"/>
          <w:b/>
          <w:bCs/>
          <w:sz w:val="24"/>
          <w:szCs w:val="24"/>
          <w:lang w:val="pl-PL"/>
        </w:rPr>
        <w:t>I</w:t>
      </w:r>
      <w:r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  <w:r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 w:rsidR="00377DE2"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Prawa i obowiązki </w:t>
      </w:r>
      <w:r w:rsidR="00E847A8"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>doktorantów</w:t>
      </w:r>
    </w:p>
    <w:p w14:paraId="0AC80136" w14:textId="32DDA3A7" w:rsidR="00925DF8" w:rsidRPr="00A338DC" w:rsidRDefault="009D47A1" w:rsidP="00070B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bookmarkStart w:id="2" w:name="_Hlk75490590"/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§ 18</w:t>
      </w:r>
    </w:p>
    <w:bookmarkEnd w:id="2"/>
    <w:p w14:paraId="15C2DAEB" w14:textId="278A3D12" w:rsidR="00925DF8" w:rsidRPr="00A338DC" w:rsidRDefault="00925DF8" w:rsidP="00070B70">
      <w:pPr>
        <w:spacing w:after="0" w:line="360" w:lineRule="auto"/>
        <w:ind w:hanging="425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1. </w:t>
      </w:r>
      <w:r w:rsidR="009E2630" w:rsidRPr="00A338DC">
        <w:rPr>
          <w:rFonts w:ascii="Times New Roman" w:hAnsi="Times New Roman" w:cs="Times New Roman"/>
          <w:bCs/>
          <w:sz w:val="24"/>
          <w:szCs w:val="24"/>
          <w:lang w:val="pl-PL"/>
        </w:rPr>
        <w:tab/>
      </w: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Doktorant ma prawo do:  </w:t>
      </w:r>
    </w:p>
    <w:p w14:paraId="6F552F34" w14:textId="0E6DCA82" w:rsidR="00925DF8" w:rsidRPr="00A338DC" w:rsidRDefault="00925DF8" w:rsidP="009D47A1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opieki naukowej</w:t>
      </w:r>
      <w:r w:rsidR="0078198A"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udzielanej przez promotora i promotora pomocniczego</w:t>
      </w: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,</w:t>
      </w:r>
    </w:p>
    <w:p w14:paraId="2E1A5675" w14:textId="71D71256" w:rsidR="005A34F2" w:rsidRPr="00A338DC" w:rsidRDefault="005A34F2" w:rsidP="009D47A1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wnioskowania o wyznaczenie i zmianę promotora i promotora pomocniczego</w:t>
      </w:r>
      <w:r w:rsidR="009E2630"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na zasadach przewidzianych w ni</w:t>
      </w:r>
      <w:r w:rsidR="000F2518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niejszym Regulaminie i ustawie,</w:t>
      </w:r>
    </w:p>
    <w:p w14:paraId="379A2935" w14:textId="3A1113E1" w:rsidR="0078198A" w:rsidRPr="00A338DC" w:rsidRDefault="0078198A" w:rsidP="009D47A1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realizacji indywidualnego planu badawczego,</w:t>
      </w:r>
    </w:p>
    <w:p w14:paraId="4ED2376C" w14:textId="0E20FE78" w:rsidR="0078198A" w:rsidRPr="00A338DC" w:rsidRDefault="0078198A" w:rsidP="009D47A1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do uczestniczenia w zajęciach przewidzianych dla doktorantów w ramach </w:t>
      </w:r>
      <w:r w:rsidR="000F2518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Szkoły D</w:t>
      </w: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oktorskiej</w:t>
      </w:r>
      <w:r w:rsidR="000F2518"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AEH</w:t>
      </w: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,</w:t>
      </w:r>
    </w:p>
    <w:p w14:paraId="46D49559" w14:textId="2EF08F59" w:rsidR="009E2630" w:rsidRPr="00A338DC" w:rsidRDefault="009E2630" w:rsidP="009D47A1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uzyskiwania zaliczeń w terminach przewidzianych przez niniejszy Regulamin i </w:t>
      </w:r>
      <w:r w:rsidR="000F2518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u</w:t>
      </w: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stawę</w:t>
      </w:r>
      <w:r w:rsidR="000F2518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,</w:t>
      </w:r>
    </w:p>
    <w:p w14:paraId="2116C122" w14:textId="5A7F46F2" w:rsidR="009E2630" w:rsidRPr="00A338DC" w:rsidRDefault="000F2518" w:rsidP="009D47A1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zgłaszania uwag dotyczących</w:t>
      </w:r>
      <w:r w:rsidR="009E2630"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bezstronności egzaminu</w:t>
      </w: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,</w:t>
      </w:r>
    </w:p>
    <w:p w14:paraId="00FBFC2A" w14:textId="1F9339D9" w:rsidR="009E2630" w:rsidRPr="00A338DC" w:rsidRDefault="009E2630" w:rsidP="009D47A1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uznania zaliczonych przedmiotów w innej szkole doktorskiej na zasadach przewidzianych w niniejszym Regulaminie i </w:t>
      </w:r>
      <w:r w:rsidR="000F2518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u</w:t>
      </w: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stawie</w:t>
      </w:r>
      <w:r w:rsidR="000F2518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,</w:t>
      </w:r>
    </w:p>
    <w:p w14:paraId="1C6B7DE1" w14:textId="355A2C2A" w:rsidR="009E2630" w:rsidRPr="00A338DC" w:rsidRDefault="009E2630" w:rsidP="009D47A1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skrócenia okresu kształcenia na zasadach przewidzianych w niniejszym Regulaminie i </w:t>
      </w:r>
      <w:r w:rsidR="000F2518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u</w:t>
      </w: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stawie,</w:t>
      </w:r>
    </w:p>
    <w:p w14:paraId="3B003F71" w14:textId="0F33B724" w:rsidR="009E2630" w:rsidRPr="00A338DC" w:rsidRDefault="009E2630" w:rsidP="009D47A1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odwołać się od oceny śródokresowej na zasadach przewidzianych w niniejszym Regulaminie i </w:t>
      </w:r>
      <w:r w:rsidR="000F2518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u</w:t>
      </w: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stawie</w:t>
      </w:r>
    </w:p>
    <w:p w14:paraId="70512A9D" w14:textId="43C04170" w:rsidR="009E2630" w:rsidRPr="00A338DC" w:rsidRDefault="009E2630" w:rsidP="009D47A1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wnioskować o zawieszenie i kontyn</w:t>
      </w:r>
      <w:r w:rsidR="0088613E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uo</w:t>
      </w: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wanie kształcenia w </w:t>
      </w:r>
      <w:r w:rsidR="000F2518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S</w:t>
      </w: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zkole </w:t>
      </w:r>
      <w:r w:rsidR="000F2518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D</w:t>
      </w: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oktorskiej</w:t>
      </w:r>
      <w:r w:rsidR="000F2518"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AEH</w:t>
      </w: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na zasadach przewidzianych w niniejszym Regulaminie i </w:t>
      </w:r>
      <w:r w:rsidR="000F2518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u</w:t>
      </w: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stawie</w:t>
      </w:r>
    </w:p>
    <w:p w14:paraId="0E032E21" w14:textId="5BE6FEDD" w:rsidR="009E2630" w:rsidRPr="00A338DC" w:rsidRDefault="009E2630" w:rsidP="009D47A1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lastRenderedPageBreak/>
        <w:t xml:space="preserve">przedłużenia terminu złożenia rozprawy doktorskiej na zasadach przewidzianych w niniejszym Regulaminie,  </w:t>
      </w:r>
    </w:p>
    <w:p w14:paraId="06A15D0C" w14:textId="7CBB65E2" w:rsidR="009E2630" w:rsidRPr="00A338DC" w:rsidRDefault="009E2630" w:rsidP="009D47A1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otrzymywać stypendia i pomoc socjalną na zasadach przewidzianych w </w:t>
      </w:r>
      <w:r w:rsidR="000F2518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u</w:t>
      </w: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stawie i niniejszym Regulaminie,</w:t>
      </w:r>
    </w:p>
    <w:p w14:paraId="3BA8037C" w14:textId="3C408890" w:rsidR="009E2630" w:rsidRPr="00A338DC" w:rsidRDefault="009E2630" w:rsidP="009D47A1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przerwy wypoczynkowej nieprzekraczającej ośmiu tygodni w roku, wykorzystywanej w okresie wolnym od zajęć dydaktycznych,</w:t>
      </w:r>
    </w:p>
    <w:p w14:paraId="364B971F" w14:textId="35FB465A" w:rsidR="009E2630" w:rsidRPr="00A338DC" w:rsidRDefault="009E2630" w:rsidP="009D47A1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korzystania z systemu biblioteczno-informacyjnego </w:t>
      </w:r>
      <w:r w:rsidR="000F2518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Akademii Ekonomiczno-Humanistycznej w Warszawie na zasadach obowiązujących</w:t>
      </w: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w </w:t>
      </w:r>
      <w:r w:rsidR="000F2518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uczelni</w:t>
      </w: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, </w:t>
      </w:r>
    </w:p>
    <w:p w14:paraId="241E450D" w14:textId="418283C1" w:rsidR="009E2630" w:rsidRPr="00A338DC" w:rsidRDefault="009E2630" w:rsidP="009D47A1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korzystania z aparatury naukowej i dydaktycznej oraz z urządzeń laboratoryjnych </w:t>
      </w:r>
      <w:r w:rsidR="000F2518"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Akademii Ekonomiczno-Humanistycznej w Warszawie </w:t>
      </w: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na warunkach obowiązujących w danej jednostce organizacyjnej,</w:t>
      </w:r>
    </w:p>
    <w:p w14:paraId="384BC62F" w14:textId="5F8F1192" w:rsidR="009E2630" w:rsidRPr="00A338DC" w:rsidRDefault="009E2630" w:rsidP="009D47A1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korzystania z pomieszczeń edukacyjnych itp. przeznaczonych do kształcenia doktorantów</w:t>
      </w:r>
      <w:r w:rsidR="000F2518"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zgodnie z zasadami obowiązującymi w Akademii Ekonomiczno-Humanistycznej w Warszawie,</w:t>
      </w:r>
    </w:p>
    <w:p w14:paraId="4DFED755" w14:textId="77B06D39" w:rsidR="009E2630" w:rsidRPr="00A338DC" w:rsidRDefault="009E2630" w:rsidP="009D47A1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odbywania praktyk zawodowych lub staży </w:t>
      </w:r>
      <w:r w:rsidR="000F2518"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naukowych w formie uzgodnionej </w:t>
      </w: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z promotorem, </w:t>
      </w:r>
    </w:p>
    <w:p w14:paraId="491D2BE2" w14:textId="2B697F78" w:rsidR="009E2630" w:rsidRPr="00A338DC" w:rsidRDefault="009E2630" w:rsidP="009D47A1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otrzymywania informacji o procedurach uzyskiwania środków na badania naukowe oraz pomocy organizacyjnej w opracowywaniu wniosków pozwalających sfinansować badania lub uzyskać stypendia krajowe i zagraniczne, </w:t>
      </w:r>
    </w:p>
    <w:p w14:paraId="7F295F2E" w14:textId="6FB06DAB" w:rsidR="009E2630" w:rsidRPr="00A338DC" w:rsidRDefault="009E2630" w:rsidP="009D47A1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uzyskiwania informacji o konferencjach naukowych oraz innych przedsięwzięciach naukowych związanych z jego pracą badawczą, którymi dysponuje </w:t>
      </w:r>
      <w:r w:rsidR="000F2518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Akademia Ekonomiczno-Humanistyczna w Warszawie</w:t>
      </w: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, </w:t>
      </w:r>
    </w:p>
    <w:p w14:paraId="71355EFE" w14:textId="2B2D11B6" w:rsidR="009E2630" w:rsidRPr="00A338DC" w:rsidRDefault="009E2630" w:rsidP="009D47A1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legitymacji doktoranta,</w:t>
      </w:r>
    </w:p>
    <w:p w14:paraId="5008C7F5" w14:textId="6DCDEFDC" w:rsidR="005A34F2" w:rsidRPr="00A338DC" w:rsidRDefault="009E2630" w:rsidP="009D47A1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reprezentowania</w:t>
      </w:r>
      <w:r w:rsidR="005A34F2"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doktorantów </w:t>
      </w:r>
      <w:r w:rsidR="000F2518"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Akademii Ekonomiczno-Humanistycznej w Warszawie </w:t>
      </w:r>
      <w:r w:rsidR="005A34F2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w Radzie Szkoły Doktorskiej</w:t>
      </w:r>
      <w:r w:rsidR="000F2518"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AEH,</w:t>
      </w:r>
    </w:p>
    <w:p w14:paraId="28D5907E" w14:textId="5B3D4476" w:rsidR="00925DF8" w:rsidRPr="00A338DC" w:rsidRDefault="00925DF8" w:rsidP="009D47A1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zrzeszania się w uczelnianych organizacjach doktorantów, w szczególności w kołach naukowych oraz zespołach artystycznych i sportowych, na zasadach określonych w </w:t>
      </w:r>
      <w:r w:rsidR="000F2518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U</w:t>
      </w: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stawie.</w:t>
      </w:r>
    </w:p>
    <w:p w14:paraId="4B7B343F" w14:textId="7BDE18FC" w:rsidR="0078198A" w:rsidRPr="00A338DC" w:rsidRDefault="0078198A" w:rsidP="009D47A1">
      <w:pPr>
        <w:pStyle w:val="Akapitzlist"/>
        <w:numPr>
          <w:ilvl w:val="1"/>
          <w:numId w:val="2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przeniesienia się do innej szkoły doktorskiej</w:t>
      </w:r>
    </w:p>
    <w:p w14:paraId="266434DF" w14:textId="77777777" w:rsidR="00B03FF5" w:rsidRPr="00A338DC" w:rsidRDefault="00925DF8" w:rsidP="00B03FF5">
      <w:pPr>
        <w:spacing w:after="0" w:line="360" w:lineRule="auto"/>
        <w:ind w:hanging="49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2. </w:t>
      </w:r>
      <w:r w:rsidR="00F13F92" w:rsidRPr="00A338DC">
        <w:rPr>
          <w:rFonts w:ascii="Times New Roman" w:hAnsi="Times New Roman" w:cs="Times New Roman"/>
          <w:bCs/>
          <w:sz w:val="24"/>
          <w:szCs w:val="24"/>
          <w:lang w:val="pl-PL"/>
        </w:rPr>
        <w:tab/>
      </w:r>
      <w:r w:rsidR="00B03FF5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Doktorant posiadający orzeczenie o niepełnosprawności, orzeczenie o stopniu niepełnosprawności albo orzeczenie, o którym mowa w art. 5 oraz art. 62 ustawy z dnia 27 sierpnia 1997 r. o rehabilitacji zawodowej i społecznej oraz zatrudnianiu osób niepełnosprawnych, otrzymuje stypendium doktoranckie w wysokości zwiększonej o 30% kwoty wskazanej w ustawie.</w:t>
      </w:r>
    </w:p>
    <w:p w14:paraId="6623958E" w14:textId="74D18EE7" w:rsidR="00925DF8" w:rsidRPr="00A338DC" w:rsidRDefault="00F13F92" w:rsidP="00B03FF5">
      <w:pPr>
        <w:spacing w:after="0" w:line="360" w:lineRule="auto"/>
        <w:ind w:hanging="49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lastRenderedPageBreak/>
        <w:t xml:space="preserve">3. </w:t>
      </w: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ab/>
      </w:r>
      <w:r w:rsidR="00925DF8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Obowiązkiem doktoranta jest:</w:t>
      </w:r>
    </w:p>
    <w:p w14:paraId="0AA5CAA2" w14:textId="141520E6" w:rsidR="00291289" w:rsidRPr="00A338DC" w:rsidRDefault="0010386A" w:rsidP="009D47A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z</w:t>
      </w:r>
      <w:r w:rsidR="00291289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łożenie ślubowania po przyjęciu do Szkoły Doktorskiej</w:t>
      </w:r>
      <w:r w:rsidR="00FA6174"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AEH</w:t>
      </w:r>
      <w:r w:rsidR="00AA29F1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,</w:t>
      </w:r>
    </w:p>
    <w:p w14:paraId="7E2D4E1C" w14:textId="1A357D3F" w:rsidR="00925DF8" w:rsidRPr="00A338DC" w:rsidRDefault="00925DF8" w:rsidP="009D47A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postępowanie w zgodzie ze ślubowan</w:t>
      </w:r>
      <w:r w:rsidR="009F0B50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iem i z niniejszym Regulaminem,</w:t>
      </w:r>
    </w:p>
    <w:p w14:paraId="2B1A8D19" w14:textId="1F8D0916" w:rsidR="00925DF8" w:rsidRPr="00A338DC" w:rsidRDefault="00925DF8" w:rsidP="009D47A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przestrzeganie przep</w:t>
      </w:r>
      <w:r w:rsidR="009F0B50"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isów obowiązujących </w:t>
      </w:r>
      <w:r w:rsidR="00FA6174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w</w:t>
      </w:r>
      <w:r w:rsidR="009F0B50"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FA6174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u</w:t>
      </w:r>
      <w:r w:rsidR="009F0B50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czelni,</w:t>
      </w:r>
    </w:p>
    <w:p w14:paraId="34A3B48D" w14:textId="6BB68670" w:rsidR="00925DF8" w:rsidRPr="00A338DC" w:rsidRDefault="009F0B50" w:rsidP="009D47A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dbanie o dobre imię </w:t>
      </w:r>
      <w:r w:rsidR="00FA6174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u</w:t>
      </w: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czelni,</w:t>
      </w:r>
    </w:p>
    <w:p w14:paraId="07524F1B" w14:textId="0A7BBC32" w:rsidR="00925DF8" w:rsidRPr="00A338DC" w:rsidRDefault="00925DF8" w:rsidP="009D47A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przestrze</w:t>
      </w:r>
      <w:r w:rsidR="009F0B50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ganie kodeksu etyki doktoranta,</w:t>
      </w:r>
    </w:p>
    <w:p w14:paraId="3488DDF7" w14:textId="5665AB72" w:rsidR="001C6D09" w:rsidRPr="00A338DC" w:rsidRDefault="001C6D09" w:rsidP="009D47A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poszanowanie </w:t>
      </w:r>
      <w:r w:rsidR="00460C22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praw</w:t>
      </w: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autorskich</w:t>
      </w:r>
      <w:r w:rsidR="00460C22"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majątkowych i osobistych określonych przez przepisy państwowe i uczelniane</w:t>
      </w:r>
      <w:r w:rsidR="0010386A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,</w:t>
      </w:r>
    </w:p>
    <w:p w14:paraId="501E46A4" w14:textId="59EB60FC" w:rsidR="001C6D09" w:rsidRPr="00A338DC" w:rsidRDefault="00291289" w:rsidP="009D47A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realizacja programów</w:t>
      </w:r>
      <w:r w:rsidR="00460C22"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kształcenia </w:t>
      </w:r>
      <w:r w:rsidR="0010386A"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i indywidulanych planów badawczych </w:t>
      </w: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związanych z edukacją w Szkole</w:t>
      </w:r>
      <w:r w:rsidR="00460C22"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Doktorskiej</w:t>
      </w:r>
      <w:r w:rsidR="00FA6174"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AEH</w:t>
      </w:r>
      <w:r w:rsidR="0010386A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,</w:t>
      </w:r>
    </w:p>
    <w:p w14:paraId="0A982B97" w14:textId="03AE2046" w:rsidR="00460C22" w:rsidRPr="00A338DC" w:rsidRDefault="00460C22" w:rsidP="009D47A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składanie wszelkich sprawozdań związanych z procesem edukacji w szkole doktorskiej w terminach i na zasadach określonych w niniejszym Regulaminie i </w:t>
      </w:r>
      <w:r w:rsidR="00FA6174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u</w:t>
      </w: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stawie</w:t>
      </w:r>
      <w:r w:rsidR="0010386A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,</w:t>
      </w:r>
    </w:p>
    <w:p w14:paraId="56955A2B" w14:textId="3EE5EC4E" w:rsidR="00291289" w:rsidRPr="00A338DC" w:rsidRDefault="00FA6174" w:rsidP="009D47A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u</w:t>
      </w:r>
      <w:r w:rsidR="00291289"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zyskiwania wszelkich </w:t>
      </w: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zaliczeń </w:t>
      </w:r>
      <w:r w:rsidR="00291289"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związanych z procesem edukacji w </w:t>
      </w: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Szkole Doktorskiej AEH </w:t>
      </w:r>
      <w:r w:rsidR="00291289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w terminach i na zasadach określon</w:t>
      </w: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ych w niniejszym Regulaminie i u</w:t>
      </w:r>
      <w:r w:rsidR="00291289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stawie</w:t>
      </w:r>
      <w:r w:rsidR="0010386A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,</w:t>
      </w:r>
    </w:p>
    <w:p w14:paraId="1FE95D1F" w14:textId="0CDB5E41" w:rsidR="0010386A" w:rsidRPr="00A338DC" w:rsidRDefault="0010386A" w:rsidP="009D47A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przygotowanie i obrona rozprawy doktorskiej,</w:t>
      </w:r>
    </w:p>
    <w:p w14:paraId="21C147A5" w14:textId="5BABB14C" w:rsidR="00291289" w:rsidRPr="00A338DC" w:rsidRDefault="00291289" w:rsidP="009D47A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współpraca z promotorem i promotorem pomocniczym w zakresie koniecznym do ukończenia Szkoły Doktorskiej</w:t>
      </w:r>
      <w:r w:rsidR="00FA6174"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AEH</w:t>
      </w: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i uzyskania stopnia doktora</w:t>
      </w:r>
      <w:r w:rsidR="00AA29F1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,</w:t>
      </w:r>
    </w:p>
    <w:p w14:paraId="4E4DC03B" w14:textId="7FC9E11F" w:rsidR="0010386A" w:rsidRPr="00A338DC" w:rsidRDefault="0010386A" w:rsidP="009D47A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dbanie o osobisty rozwój naukowy</w:t>
      </w:r>
      <w:r w:rsidR="00AA29F1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,</w:t>
      </w:r>
    </w:p>
    <w:p w14:paraId="6209E5B9" w14:textId="7FDFAAC2" w:rsidR="00925DF8" w:rsidRPr="00A338DC" w:rsidRDefault="00925DF8" w:rsidP="009D47A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udziału w zajęciach wynikających z programu kształcenia oraz realizacji </w:t>
      </w:r>
      <w:r w:rsidR="009F0B50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indywidualnego planu badawczego,</w:t>
      </w:r>
    </w:p>
    <w:p w14:paraId="30BEDBBA" w14:textId="3239E1A6" w:rsidR="00925DF8" w:rsidRPr="00A338DC" w:rsidRDefault="00925DF8" w:rsidP="009D47A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odbywanie praktyk zawodowych przewidzianych programe</w:t>
      </w:r>
      <w:r w:rsidR="009F0B50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m kształcenia,</w:t>
      </w: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</w:p>
    <w:p w14:paraId="12380BC0" w14:textId="23DF6F7C" w:rsidR="00925DF8" w:rsidRPr="00A338DC" w:rsidRDefault="00FA6174" w:rsidP="009D47A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przestrzeganie</w:t>
      </w:r>
      <w:r w:rsidR="00925DF8"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zasad i przepisów przeciwpożarowych oraz</w:t>
      </w:r>
      <w:r w:rsidR="009F0B50"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bezpieczeństwa i higieny pracy,</w:t>
      </w:r>
    </w:p>
    <w:p w14:paraId="0B276FEA" w14:textId="3B68557D" w:rsidR="00925DF8" w:rsidRPr="00A338DC" w:rsidRDefault="00925DF8" w:rsidP="009D47A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tolerancja i poszanowanie osób innych </w:t>
      </w:r>
      <w:r w:rsidR="00AA29F1"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wyznań, </w:t>
      </w: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ras, narodowości, ku</w:t>
      </w:r>
      <w:r w:rsidR="009F0B50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ltur bądź orientacji seksualnej,</w:t>
      </w:r>
    </w:p>
    <w:p w14:paraId="02FD091A" w14:textId="2247BAB2" w:rsidR="00925DF8" w:rsidRPr="00A338DC" w:rsidRDefault="00925DF8" w:rsidP="009D47A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przestrzeganie dobrych obyczajów s</w:t>
      </w:r>
      <w:r w:rsidR="00FA6174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amorządnej społeczności u</w:t>
      </w:r>
      <w:r w:rsidR="009F0B50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czelni,</w:t>
      </w:r>
    </w:p>
    <w:p w14:paraId="4052DA8D" w14:textId="752F01A7" w:rsidR="00925DF8" w:rsidRPr="00A338DC" w:rsidRDefault="00925DF8" w:rsidP="009D47A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t</w:t>
      </w:r>
      <w:r w:rsidR="009F0B50"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roska i dbanie o mienie </w:t>
      </w:r>
      <w:r w:rsidR="00FA6174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u</w:t>
      </w:r>
      <w:r w:rsidR="009F0B50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czelni,</w:t>
      </w:r>
    </w:p>
    <w:p w14:paraId="35E33282" w14:textId="79175416" w:rsidR="00925DF8" w:rsidRPr="00A338DC" w:rsidRDefault="00925DF8" w:rsidP="009D47A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poszanowania godności osobistej pracowników </w:t>
      </w:r>
      <w:r w:rsidR="00FA6174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u</w:t>
      </w: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czelni i </w:t>
      </w:r>
      <w:r w:rsidR="00692365">
        <w:rPr>
          <w:rFonts w:ascii="Times New Roman" w:hAnsi="Times New Roman" w:cs="Times New Roman"/>
          <w:bCs/>
          <w:sz w:val="24"/>
          <w:szCs w:val="24"/>
          <w:lang w:val="pl-PL"/>
        </w:rPr>
        <w:t>członków wspólnoty akademickiej,</w:t>
      </w:r>
    </w:p>
    <w:p w14:paraId="6BFBEC5C" w14:textId="1FEE3470" w:rsidR="00AA29F1" w:rsidRPr="00A338DC" w:rsidRDefault="00FA6174" w:rsidP="009D47A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bezzwłoczne powiadomienie Dy</w:t>
      </w:r>
      <w:r w:rsidR="00AA29F1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rektora Szkoły Doktorskiej AEH o zmianie nazwiska i adresu, a także o z</w:t>
      </w: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mianie innych wymaganych przez u</w:t>
      </w:r>
      <w:r w:rsidR="00AA29F1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czelnię danych</w:t>
      </w:r>
      <w:r w:rsidR="00DD5306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.</w:t>
      </w:r>
    </w:p>
    <w:p w14:paraId="45ED692E" w14:textId="77777777" w:rsidR="00FA6174" w:rsidRPr="00A338DC" w:rsidRDefault="00FA6174" w:rsidP="00FA617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64AC976D" w14:textId="03E62720" w:rsidR="00DD5306" w:rsidRPr="00A338DC" w:rsidRDefault="009D47A1" w:rsidP="00070B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§ 19</w:t>
      </w:r>
    </w:p>
    <w:p w14:paraId="5D41BA11" w14:textId="00DCC09F" w:rsidR="00DD5306" w:rsidRPr="00A338DC" w:rsidRDefault="00DD5306" w:rsidP="009D47A1">
      <w:pPr>
        <w:pStyle w:val="Akapitzlist"/>
        <w:numPr>
          <w:ilvl w:val="0"/>
          <w:numId w:val="18"/>
        </w:numPr>
        <w:spacing w:after="0" w:line="360" w:lineRule="auto"/>
        <w:ind w:left="0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Doktorantowi nadaje się numer albumu.</w:t>
      </w:r>
    </w:p>
    <w:p w14:paraId="1D0CF9A7" w14:textId="5A8AE762" w:rsidR="00DD5306" w:rsidRPr="00A338DC" w:rsidRDefault="00DD5306" w:rsidP="009D47A1">
      <w:pPr>
        <w:pStyle w:val="Akapitzlist"/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Do albumu wpisuje się następujące dane dotyczące doktoranta:</w:t>
      </w:r>
    </w:p>
    <w:p w14:paraId="555A9AC1" w14:textId="2359D164" w:rsidR="00DD5306" w:rsidRPr="00A338DC" w:rsidRDefault="00DD5306" w:rsidP="009D47A1">
      <w:pPr>
        <w:pStyle w:val="Akapitzlist"/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lastRenderedPageBreak/>
        <w:t>numer albumu</w:t>
      </w:r>
      <w:r w:rsidR="0027495E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,</w:t>
      </w:r>
    </w:p>
    <w:p w14:paraId="19CDEDBC" w14:textId="47C2BBE6" w:rsidR="00DD5306" w:rsidRPr="00A338DC" w:rsidRDefault="00DD5306" w:rsidP="009D47A1">
      <w:pPr>
        <w:pStyle w:val="Akapitzlist"/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datę rozpoczęcia kształcenia</w:t>
      </w:r>
      <w:r w:rsidR="0027495E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,</w:t>
      </w:r>
    </w:p>
    <w:p w14:paraId="1DDB8AD9" w14:textId="14AF46D7" w:rsidR="00DD5306" w:rsidRPr="00A338DC" w:rsidRDefault="00DD5306" w:rsidP="009D47A1">
      <w:pPr>
        <w:pStyle w:val="Akapitzlist"/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imiona i nazwisko</w:t>
      </w:r>
      <w:r w:rsidR="0027495E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,</w:t>
      </w:r>
    </w:p>
    <w:p w14:paraId="350BF086" w14:textId="233D693E" w:rsidR="00DD5306" w:rsidRPr="00A338DC" w:rsidRDefault="00DD5306" w:rsidP="009D47A1">
      <w:pPr>
        <w:pStyle w:val="Akapitzlist"/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numer PESEL, a w jego braku numer i serię dokumentu tożsamości wraz z oznaczeniem państwa, które dokument wydało</w:t>
      </w:r>
      <w:r w:rsidR="0027495E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,</w:t>
      </w:r>
    </w:p>
    <w:p w14:paraId="7661B5E6" w14:textId="05FB3FC7" w:rsidR="00DD5306" w:rsidRPr="00A338DC" w:rsidRDefault="00DD5306" w:rsidP="009D47A1">
      <w:pPr>
        <w:pStyle w:val="Akapitzlist"/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informację o dokumencie stanowiącym podstawę ubiegania się o przyjęcie do szkoły doktorskiej</w:t>
      </w:r>
      <w:r w:rsidR="0027495E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,</w:t>
      </w:r>
    </w:p>
    <w:p w14:paraId="5B64DCB0" w14:textId="684FE2FA" w:rsidR="00DD5306" w:rsidRPr="00A338DC" w:rsidRDefault="00DD5306" w:rsidP="009D47A1">
      <w:pPr>
        <w:pStyle w:val="Akapitzlist"/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nazwę uczelni, numer, datę i miejsce wystawienia dyplomu ukończenia studiów drugiego stopnia albo jednolitych studiów magisterskich, a w przypadku osoby, która została przyjęta do szkoły doktorskiej po ukończeniu studiów pierwszego stopnia bądź po ukończeniu trzeciego roku studiów jednolitych magisterskich – nazwę uczelni, numer oraz datę i miejsce wystawienia dyplomu ukończenia studiów pierwszego stopnia bądź nazwę uczelni, datę i miejsce wystawienia zaświadczenia o ukończeniu trzeciego roku studiów jednolitych magisterskich,</w:t>
      </w:r>
    </w:p>
    <w:p w14:paraId="650AFA43" w14:textId="5BC36DBB" w:rsidR="00DD5306" w:rsidRPr="00A338DC" w:rsidRDefault="00DD5306" w:rsidP="009D47A1">
      <w:pPr>
        <w:pStyle w:val="Akapitzlist"/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nazwę szkoły doktorskiej oraz dyscyplinę, w której prowadzone jest kształcenie doktoranta,</w:t>
      </w:r>
    </w:p>
    <w:p w14:paraId="3C9C219A" w14:textId="735581C3" w:rsidR="00DD5306" w:rsidRPr="00A338DC" w:rsidRDefault="00DD5306" w:rsidP="009D47A1">
      <w:pPr>
        <w:pStyle w:val="Akapitzlist"/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datę i sposób zakończenia kształcenia w szkole doktorskiej.</w:t>
      </w:r>
    </w:p>
    <w:p w14:paraId="2F4DA871" w14:textId="32600615" w:rsidR="00DD5306" w:rsidRPr="00A338DC" w:rsidRDefault="00DD5306" w:rsidP="009D47A1">
      <w:pPr>
        <w:pStyle w:val="Akapitzlist"/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Numerem albumu oznacza się teczkę akt osobowych doktoranta.</w:t>
      </w:r>
    </w:p>
    <w:p w14:paraId="277768C4" w14:textId="3EE06B8E" w:rsidR="00980A85" w:rsidRPr="00A338DC" w:rsidRDefault="00980A85" w:rsidP="009D47A1">
      <w:pPr>
        <w:pStyle w:val="Akapitzlist"/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Podmiot prowadzący </w:t>
      </w:r>
      <w:r w:rsidR="0027495E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S</w:t>
      </w: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zkołę </w:t>
      </w:r>
      <w:r w:rsidR="0027495E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D</w:t>
      </w: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oktorską</w:t>
      </w:r>
      <w:r w:rsidR="0027495E"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AEH</w:t>
      </w: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wydaje doktorantowi legitymację doktoranta.</w:t>
      </w:r>
    </w:p>
    <w:p w14:paraId="5EB3EF64" w14:textId="77777777" w:rsidR="0027495E" w:rsidRPr="00A338DC" w:rsidRDefault="0027495E" w:rsidP="00070B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51AACBF" w14:textId="32D41DD2" w:rsidR="0027495E" w:rsidRPr="00A338DC" w:rsidRDefault="009D47A1" w:rsidP="0027495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§ 20</w:t>
      </w:r>
    </w:p>
    <w:p w14:paraId="3108E0FA" w14:textId="4D11208D" w:rsidR="00DD5306" w:rsidRPr="00A338DC" w:rsidRDefault="00DD5306" w:rsidP="0027495E">
      <w:pPr>
        <w:spacing w:after="0" w:line="360" w:lineRule="auto"/>
        <w:ind w:left="-363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W teczce akt osobowych doktoranta przechowuje się:</w:t>
      </w:r>
    </w:p>
    <w:p w14:paraId="295F3729" w14:textId="62F680BF" w:rsidR="00DD5306" w:rsidRPr="00A338DC" w:rsidRDefault="00DD5306" w:rsidP="009D47A1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dokumenty stanowiące podstawę przyjęcia do </w:t>
      </w:r>
      <w:r w:rsidR="0027495E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Szkoły D</w:t>
      </w: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oktorskiej</w:t>
      </w:r>
      <w:r w:rsidR="0027495E"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AEH</w:t>
      </w: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, wskazane w treści niniejszego Regulaminu w postanowieniach poprzedzających</w:t>
      </w:r>
      <w:r w:rsidR="0027495E"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oraz ustawy</w:t>
      </w: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,</w:t>
      </w:r>
    </w:p>
    <w:p w14:paraId="57AFAA95" w14:textId="793542DF" w:rsidR="00654071" w:rsidRPr="00A338DC" w:rsidRDefault="00DD5306" w:rsidP="009D47A1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podpisany przez doktoranta akt ślubowania </w:t>
      </w:r>
      <w:r w:rsidR="00654071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odbieranego przy przyjęciu doktoranta do Szkoły Doktorskiej</w:t>
      </w:r>
      <w:r w:rsidR="0027495E"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AEH</w:t>
      </w:r>
      <w:r w:rsidR="00654071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,</w:t>
      </w:r>
    </w:p>
    <w:p w14:paraId="1511317A" w14:textId="30655A69" w:rsidR="00654071" w:rsidRPr="00A338DC" w:rsidRDefault="00654071" w:rsidP="009D47A1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potwierdzenie odbioru legitymacji przez doktoranta oraz ewentualnych jej duplikatów,</w:t>
      </w:r>
    </w:p>
    <w:p w14:paraId="0EC6D835" w14:textId="0B536ECF" w:rsidR="00654071" w:rsidRPr="00A338DC" w:rsidRDefault="00980A85" w:rsidP="009D47A1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indywidulany</w:t>
      </w:r>
      <w:r w:rsidR="00654071"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plan badawczy,</w:t>
      </w:r>
    </w:p>
    <w:p w14:paraId="2CE5E4D8" w14:textId="1ACEB02D" w:rsidR="00654071" w:rsidRPr="00A338DC" w:rsidRDefault="00654071" w:rsidP="009D47A1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sprawozdania</w:t>
      </w:r>
      <w:r w:rsidR="0027495E" w:rsidRPr="00A338DC">
        <w:rPr>
          <w:rFonts w:ascii="Times New Roman" w:hAnsi="Times New Roman" w:cs="Times New Roman"/>
          <w:bCs/>
          <w:sz w:val="24"/>
          <w:szCs w:val="24"/>
          <w:lang w:val="pl-PL"/>
        </w:rPr>
        <w:t>,</w:t>
      </w: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o których mowa w niniejszym Regulaminie, w tym sprawozdanie z realizacji indywidualnego planu badawczego,</w:t>
      </w:r>
    </w:p>
    <w:p w14:paraId="49A1B114" w14:textId="095DC43D" w:rsidR="00654071" w:rsidRPr="00A338DC" w:rsidRDefault="00654071" w:rsidP="009D47A1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sprawozdanie z oceny śródokresowej oraz inne dokumenty z nią związane, w szczególności protokół z posiedzenia komisji do spraw oceny śródokresowej,</w:t>
      </w:r>
    </w:p>
    <w:p w14:paraId="2683318F" w14:textId="6D3E00FE" w:rsidR="00654071" w:rsidRPr="00A338DC" w:rsidRDefault="00654071" w:rsidP="009D47A1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karty okresowych osiągnięć doktoranta,</w:t>
      </w:r>
    </w:p>
    <w:p w14:paraId="37F7543C" w14:textId="59067B0F" w:rsidR="00654071" w:rsidRPr="00A338DC" w:rsidRDefault="00654071" w:rsidP="009D47A1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lastRenderedPageBreak/>
        <w:t xml:space="preserve">decyzje administracyjne wydawane przez Dyrektora </w:t>
      </w:r>
      <w:r w:rsidR="0027495E" w:rsidRPr="00A338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Szkoły Doktorskiej AEH </w:t>
      </w: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dotyczące doktoranta,</w:t>
      </w:r>
    </w:p>
    <w:p w14:paraId="126B8180" w14:textId="1CB14A62" w:rsidR="00654071" w:rsidRPr="00A338DC" w:rsidRDefault="00654071" w:rsidP="009D47A1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informacje dotyczące wszczętych postępowań wyjaśniających lub dyscyplinarnych dotyczące doktoranta wraz z dokumentami dotyczącymi zakończenia tych postępowań,</w:t>
      </w:r>
    </w:p>
    <w:p w14:paraId="69B88138" w14:textId="587F5111" w:rsidR="00654071" w:rsidRPr="00A338DC" w:rsidRDefault="00654071" w:rsidP="009D47A1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Cs/>
          <w:sz w:val="24"/>
          <w:szCs w:val="24"/>
          <w:lang w:val="pl-PL"/>
        </w:rPr>
        <w:t>dokumenty dotyczące stypendium doktoranckiego.</w:t>
      </w:r>
    </w:p>
    <w:p w14:paraId="7AC2CE56" w14:textId="77777777" w:rsidR="00654071" w:rsidRPr="00A338DC" w:rsidRDefault="00654071" w:rsidP="00070B7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3540B450" w14:textId="021020C6" w:rsidR="00DD5306" w:rsidRPr="00A338DC" w:rsidRDefault="005015E7" w:rsidP="00070B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§ </w:t>
      </w:r>
      <w:r w:rsidR="009D47A1">
        <w:rPr>
          <w:rFonts w:ascii="Times New Roman" w:hAnsi="Times New Roman" w:cs="Times New Roman"/>
          <w:b/>
          <w:bCs/>
          <w:sz w:val="24"/>
          <w:szCs w:val="24"/>
          <w:lang w:val="pl-PL"/>
        </w:rPr>
        <w:t>21</w:t>
      </w:r>
    </w:p>
    <w:p w14:paraId="20178D2A" w14:textId="25B6E1D8" w:rsidR="005015E7" w:rsidRPr="00A338DC" w:rsidRDefault="00B9201A" w:rsidP="009D47A1">
      <w:pPr>
        <w:numPr>
          <w:ilvl w:val="0"/>
          <w:numId w:val="19"/>
        </w:numPr>
        <w:spacing w:after="0" w:line="360" w:lineRule="auto"/>
        <w:ind w:left="-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A338D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</w:t>
      </w:r>
      <w:r w:rsidR="005015E7" w:rsidRPr="00A338D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kończenia kształcenia w </w:t>
      </w:r>
      <w:r w:rsidR="0027495E" w:rsidRPr="00A338D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Szkoły Doktorskiej AEH </w:t>
      </w:r>
      <w:r w:rsidRPr="00A338D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następuje </w:t>
      </w:r>
      <w:r w:rsidR="00695EAC" w:rsidRPr="00A338D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 chwilą uzyskania</w:t>
      </w:r>
      <w:r w:rsidRPr="00A338D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efekt</w:t>
      </w:r>
      <w:r w:rsidR="00695EAC" w:rsidRPr="00A338D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ów</w:t>
      </w:r>
      <w:r w:rsidRPr="00A338D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uczenia się dla kwalifikacji na poziomie 8 PRK, </w:t>
      </w:r>
      <w:r w:rsidR="005015E7" w:rsidRPr="00A338D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złożenie rozprawy doktorskiej</w:t>
      </w:r>
      <w:r w:rsidRPr="00A338D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, zrealizowania indywidulanego plan</w:t>
      </w:r>
      <w:r w:rsidR="007C65A4" w:rsidRPr="00A338D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</w:t>
      </w:r>
      <w:r w:rsidRPr="00A338D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badawczego oraz programu kształcenia określonego w niniejszym regulaminie, a także zdobycie wszystkich zaliczeń </w:t>
      </w:r>
      <w:r w:rsidR="0027495E" w:rsidRPr="00A338D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wymaganych niniejszym R</w:t>
      </w:r>
      <w:r w:rsidRPr="00A338D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egulaminem</w:t>
      </w:r>
    </w:p>
    <w:p w14:paraId="3A77B43C" w14:textId="7402F0CF" w:rsidR="00B9201A" w:rsidRPr="00A338DC" w:rsidRDefault="00B9201A" w:rsidP="009D47A1">
      <w:pPr>
        <w:numPr>
          <w:ilvl w:val="0"/>
          <w:numId w:val="19"/>
        </w:numPr>
        <w:spacing w:after="0" w:line="360" w:lineRule="auto"/>
        <w:ind w:left="0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A338D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Doktorant</w:t>
      </w:r>
      <w:r w:rsidR="00980A85" w:rsidRPr="00A338D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,</w:t>
      </w:r>
      <w:r w:rsidRPr="00A338D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który zrealizował obowiązki</w:t>
      </w:r>
      <w:r w:rsidR="0027495E" w:rsidRPr="00A338D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,</w:t>
      </w:r>
      <w:r w:rsidRPr="00A338D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o których mowa w ust</w:t>
      </w:r>
      <w:r w:rsidR="00980A85" w:rsidRPr="00A338D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  <w:r w:rsidRPr="00A338D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1 otrzymuje zaświadczenie o ukończeniu szkoły doktorskiej </w:t>
      </w:r>
    </w:p>
    <w:p w14:paraId="3F11E170" w14:textId="2BEC150D" w:rsidR="00574414" w:rsidRPr="00A338DC" w:rsidRDefault="00574414" w:rsidP="009D47A1">
      <w:pPr>
        <w:numPr>
          <w:ilvl w:val="0"/>
          <w:numId w:val="19"/>
        </w:numPr>
        <w:spacing w:after="0" w:line="360" w:lineRule="auto"/>
        <w:ind w:left="0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A338D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Doktorant, który nie ukończył szkoły doktorskiej może otrzymać na swój wniosek zaświadczenie dokumentujące przebieg kształcenia</w:t>
      </w:r>
    </w:p>
    <w:p w14:paraId="428F3782" w14:textId="2FDD3122" w:rsidR="005015E7" w:rsidRPr="00A338DC" w:rsidRDefault="005015E7" w:rsidP="009D47A1">
      <w:pPr>
        <w:numPr>
          <w:ilvl w:val="0"/>
          <w:numId w:val="19"/>
        </w:numPr>
        <w:spacing w:after="0" w:line="360" w:lineRule="auto"/>
        <w:ind w:left="0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A338D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Kształcenie doktoranta kończy się złożeniem rozprawy doktorskiej zgodnie z </w:t>
      </w:r>
      <w:r w:rsidR="00B9201A" w:rsidRPr="00A338D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indywidulanym planem badawczym</w:t>
      </w:r>
      <w:r w:rsidR="0027495E" w:rsidRPr="00A338D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</w:p>
    <w:p w14:paraId="0B51595C" w14:textId="347B51E0" w:rsidR="005015E7" w:rsidRPr="00BC16C3" w:rsidRDefault="00574414" w:rsidP="009D47A1">
      <w:pPr>
        <w:numPr>
          <w:ilvl w:val="0"/>
          <w:numId w:val="19"/>
        </w:numPr>
        <w:spacing w:after="0" w:line="360" w:lineRule="auto"/>
        <w:ind w:left="0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A338D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</w:t>
      </w:r>
      <w:r w:rsidR="005015E7" w:rsidRPr="00A338D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łożenie rozprawy doktorskiej </w:t>
      </w:r>
      <w:r w:rsidRPr="00A338D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polega na </w:t>
      </w:r>
      <w:r w:rsidRPr="00BC16C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przekazaniu </w:t>
      </w:r>
      <w:r w:rsidR="00BC16C3" w:rsidRPr="00BC16C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jej do Biura Obsługi Studenta </w:t>
      </w:r>
      <w:r w:rsidRPr="00BC16C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 odpowiedniej liczbie egzemplarzy</w:t>
      </w:r>
      <w:r w:rsidR="005015E7" w:rsidRPr="00BC16C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BC16C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łącznie</w:t>
      </w:r>
      <w:r w:rsidR="005015E7" w:rsidRPr="00BC16C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z pozytywną opinią promotora oraz </w:t>
      </w:r>
      <w:r w:rsidRPr="00BC16C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opinią </w:t>
      </w:r>
      <w:r w:rsidR="005015E7" w:rsidRPr="00BC16C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promotora pomocniczego, o ile został powołany.</w:t>
      </w:r>
    </w:p>
    <w:p w14:paraId="4736F013" w14:textId="77777777" w:rsidR="009D47A1" w:rsidRPr="00A338DC" w:rsidRDefault="009D47A1" w:rsidP="009D47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73CA29FA" w14:textId="0B04C97D" w:rsidR="00695EAC" w:rsidRPr="00A338DC" w:rsidRDefault="00695EAC" w:rsidP="00070B7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A338DC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§</w:t>
      </w:r>
      <w:r w:rsidR="009D47A1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22</w:t>
      </w:r>
    </w:p>
    <w:p w14:paraId="492D4DA1" w14:textId="4BC912C9" w:rsidR="00695EAC" w:rsidRPr="00A338DC" w:rsidRDefault="00695EAC" w:rsidP="00070B7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A338D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Niniejszy Regulamin wchodzi w życie z dniem </w:t>
      </w:r>
      <w:r w:rsidR="00692365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podjęcia</w:t>
      </w:r>
      <w:r w:rsidR="008A2BDF" w:rsidRPr="00A338D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</w:p>
    <w:p w14:paraId="058DF2A9" w14:textId="77777777" w:rsidR="00B54AB1" w:rsidRPr="00A338DC" w:rsidRDefault="00B54AB1" w:rsidP="00070B7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CAEAAB5" w14:textId="03D7DEE3" w:rsidR="00B54AB1" w:rsidRPr="00A338DC" w:rsidRDefault="00B54AB1" w:rsidP="00070B7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B8E6B22" w14:textId="77777777" w:rsidR="00B54AB1" w:rsidRPr="00A338DC" w:rsidRDefault="00B54AB1" w:rsidP="00070B70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pl-PL"/>
        </w:rPr>
      </w:pPr>
    </w:p>
    <w:p w14:paraId="5A8AC730" w14:textId="53BDBC6D" w:rsidR="001A0776" w:rsidRPr="00A338DC" w:rsidRDefault="00EA07DE" w:rsidP="00070B7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A338DC">
        <w:rPr>
          <w:rFonts w:ascii="Times New Roman" w:hAnsi="Times New Roman" w:cs="Times New Roman"/>
          <w:sz w:val="24"/>
          <w:szCs w:val="24"/>
          <w:lang w:val="pl-PL"/>
        </w:rPr>
        <w:br w:type="column"/>
      </w:r>
      <w:r w:rsidRPr="00A338DC">
        <w:rPr>
          <w:rFonts w:ascii="Times New Roman" w:hAnsi="Times New Roman" w:cs="Times New Roman"/>
          <w:sz w:val="24"/>
          <w:szCs w:val="24"/>
          <w:lang w:val="pl-PL"/>
        </w:rPr>
        <w:lastRenderedPageBreak/>
        <w:t>załącznik nr 1 do Regulaminu</w:t>
      </w:r>
    </w:p>
    <w:p w14:paraId="30F28A0D" w14:textId="63A6D024" w:rsidR="00EA07DE" w:rsidRPr="00A338DC" w:rsidRDefault="00EA07DE" w:rsidP="00070B7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13E9FD68" w14:textId="008A1005" w:rsidR="00EA07DE" w:rsidRPr="00A338DC" w:rsidRDefault="00EA07DE" w:rsidP="00EA07DE">
      <w:pPr>
        <w:pStyle w:val="Default"/>
        <w:jc w:val="center"/>
        <w:rPr>
          <w:b/>
          <w:bCs/>
        </w:rPr>
      </w:pPr>
      <w:r w:rsidRPr="00A338DC">
        <w:rPr>
          <w:b/>
          <w:bCs/>
        </w:rPr>
        <w:t>Zasady i kryteria rekrutacji do Szkoły Doktorskiej AEH</w:t>
      </w:r>
    </w:p>
    <w:p w14:paraId="6CAEC4E7" w14:textId="77777777" w:rsidR="00EA07DE" w:rsidRPr="00A338DC" w:rsidRDefault="00EA07DE" w:rsidP="00EA07DE">
      <w:pPr>
        <w:pStyle w:val="Default"/>
        <w:jc w:val="both"/>
      </w:pPr>
    </w:p>
    <w:p w14:paraId="07C4B700" w14:textId="1BE76121" w:rsidR="00EA07DE" w:rsidRPr="00A338DC" w:rsidRDefault="00EA07DE" w:rsidP="00EA07DE">
      <w:pPr>
        <w:pStyle w:val="Default"/>
        <w:jc w:val="center"/>
        <w:rPr>
          <w:b/>
        </w:rPr>
      </w:pPr>
      <w:r w:rsidRPr="00A338DC">
        <w:rPr>
          <w:b/>
        </w:rPr>
        <w:t>§ 1</w:t>
      </w:r>
    </w:p>
    <w:p w14:paraId="20AD2FD4" w14:textId="7A40581B" w:rsidR="00EA07DE" w:rsidRPr="00A338DC" w:rsidRDefault="00EA07DE" w:rsidP="009D47A1">
      <w:pPr>
        <w:pStyle w:val="Default"/>
        <w:numPr>
          <w:ilvl w:val="1"/>
          <w:numId w:val="27"/>
        </w:numPr>
        <w:spacing w:after="17"/>
        <w:ind w:left="360"/>
        <w:jc w:val="both"/>
      </w:pPr>
      <w:r w:rsidRPr="00A338DC">
        <w:t>Rekrutacja do szkoły doktorskiej odbywa się w drodze konkursu</w:t>
      </w:r>
      <w:r w:rsidR="00A338DC">
        <w:t xml:space="preserve"> na zasadach określonych przez S</w:t>
      </w:r>
      <w:r w:rsidRPr="00A338DC">
        <w:t>enat.</w:t>
      </w:r>
    </w:p>
    <w:p w14:paraId="2F108DAA" w14:textId="1962FBC0" w:rsidR="00EA07DE" w:rsidRPr="00A338DC" w:rsidRDefault="00EA07DE" w:rsidP="009D47A1">
      <w:pPr>
        <w:pStyle w:val="Default"/>
        <w:numPr>
          <w:ilvl w:val="1"/>
          <w:numId w:val="27"/>
        </w:numPr>
        <w:spacing w:after="17"/>
        <w:ind w:left="360"/>
        <w:jc w:val="both"/>
      </w:pPr>
      <w:r w:rsidRPr="00A338DC">
        <w:t>Przyjęcie do szkoły doktorskiej następuje w drodze wpisu na listę doktorantów.</w:t>
      </w:r>
      <w:r w:rsidRPr="00A338DC" w:rsidDel="00D55350">
        <w:t xml:space="preserve"> </w:t>
      </w:r>
    </w:p>
    <w:p w14:paraId="29178EB2" w14:textId="364212F9" w:rsidR="00EA07DE" w:rsidRPr="00A338DC" w:rsidRDefault="00EA07DE" w:rsidP="009D47A1">
      <w:pPr>
        <w:pStyle w:val="Default"/>
        <w:numPr>
          <w:ilvl w:val="1"/>
          <w:numId w:val="27"/>
        </w:numPr>
        <w:spacing w:after="17"/>
        <w:ind w:left="360"/>
        <w:jc w:val="both"/>
      </w:pPr>
      <w:r w:rsidRPr="00A338DC">
        <w:t xml:space="preserve">Celem postępowania rekrutacyjnego jest zweryfikowanie predyspozycji kandydatów do kształcenia w Szkole Doktorskiej w Akademii Ekonomiczno-Humanistycznej w Warszawie poprzez ocenę ich wiedzy, umiejętności i kompetencji społecznych. </w:t>
      </w:r>
    </w:p>
    <w:p w14:paraId="07CA17A3" w14:textId="56EF5F54" w:rsidR="00EA07DE" w:rsidRPr="00A338DC" w:rsidRDefault="00EA07DE" w:rsidP="009D47A1">
      <w:pPr>
        <w:pStyle w:val="Default"/>
        <w:numPr>
          <w:ilvl w:val="1"/>
          <w:numId w:val="27"/>
        </w:numPr>
        <w:ind w:left="360"/>
        <w:jc w:val="both"/>
      </w:pPr>
      <w:r w:rsidRPr="00A338DC">
        <w:t>Rekrutacja ma charakter konkursowy i jest prowadzona w ramach dyscyplin.</w:t>
      </w:r>
    </w:p>
    <w:p w14:paraId="6EF97AF0" w14:textId="3828FCF2" w:rsidR="00EA07DE" w:rsidRPr="00A338DC" w:rsidRDefault="00EA07DE" w:rsidP="009D47A1">
      <w:pPr>
        <w:pStyle w:val="Default"/>
        <w:numPr>
          <w:ilvl w:val="1"/>
          <w:numId w:val="27"/>
        </w:numPr>
        <w:ind w:left="360"/>
        <w:jc w:val="both"/>
      </w:pPr>
      <w:r w:rsidRPr="00A338DC">
        <w:t>Wyniki postępowania rekrutacyjnego są jawne.</w:t>
      </w:r>
    </w:p>
    <w:p w14:paraId="73EE4843" w14:textId="77777777" w:rsidR="00EA07DE" w:rsidRPr="00A338DC" w:rsidRDefault="00EA07DE" w:rsidP="00EA07DE">
      <w:pPr>
        <w:pStyle w:val="Default"/>
        <w:jc w:val="both"/>
      </w:pPr>
    </w:p>
    <w:p w14:paraId="175734F1" w14:textId="77777777" w:rsidR="00EA07DE" w:rsidRPr="00A338DC" w:rsidRDefault="00EA07DE" w:rsidP="00EA07DE">
      <w:pPr>
        <w:pStyle w:val="Default"/>
        <w:jc w:val="both"/>
      </w:pPr>
    </w:p>
    <w:p w14:paraId="3F20F762" w14:textId="1685F3B3" w:rsidR="00EA07DE" w:rsidRPr="00A338DC" w:rsidRDefault="00EA07DE" w:rsidP="00EA07DE">
      <w:pPr>
        <w:pStyle w:val="Default"/>
        <w:jc w:val="center"/>
        <w:rPr>
          <w:b/>
        </w:rPr>
      </w:pPr>
      <w:r w:rsidRPr="00A338DC">
        <w:rPr>
          <w:b/>
        </w:rPr>
        <w:t>§ 2</w:t>
      </w:r>
    </w:p>
    <w:p w14:paraId="6EBF40B1" w14:textId="77777777" w:rsidR="00EA07DE" w:rsidRPr="00A338DC" w:rsidRDefault="00EA07DE" w:rsidP="00EA07DE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A338DC">
        <w:rPr>
          <w:rFonts w:ascii="Times New Roman" w:hAnsi="Times New Roman" w:cs="Times New Roman"/>
          <w:sz w:val="24"/>
          <w:szCs w:val="24"/>
        </w:rPr>
        <w:t>P</w:t>
      </w:r>
      <w:r w:rsidRPr="00A338DC">
        <w:rPr>
          <w:rFonts w:ascii="Times New Roman" w:eastAsia="TimesNewRomanPSMT" w:hAnsi="Times New Roman" w:cs="Times New Roman"/>
          <w:sz w:val="24"/>
          <w:szCs w:val="24"/>
        </w:rPr>
        <w:t>ostępowanie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rekrutacyjne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do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Szkoły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Doktorskiej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składa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się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z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następujących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etapów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>:</w:t>
      </w:r>
    </w:p>
    <w:p w14:paraId="3A21BB31" w14:textId="41185AF5" w:rsidR="00EA07DE" w:rsidRPr="00A338DC" w:rsidRDefault="00EA07DE" w:rsidP="009D47A1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złożenia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kandydatów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dokumentów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wymaganych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postępowaniu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rekrutacyjnym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>,</w:t>
      </w:r>
    </w:p>
    <w:p w14:paraId="3B170810" w14:textId="2E4593AA" w:rsidR="00EA07DE" w:rsidRPr="00A338DC" w:rsidRDefault="00EA07DE" w:rsidP="009D47A1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A338DC">
        <w:rPr>
          <w:rFonts w:ascii="Times New Roman" w:hAnsi="Times New Roman" w:cs="Times New Roman"/>
          <w:sz w:val="24"/>
          <w:szCs w:val="24"/>
        </w:rPr>
        <w:t>weryfikacji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dokumentów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złożonych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kandydatów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>,</w:t>
      </w:r>
    </w:p>
    <w:p w14:paraId="7D9D2FAA" w14:textId="2CC3AE15" w:rsidR="00EA07DE" w:rsidRPr="00A338DC" w:rsidRDefault="00EA07DE" w:rsidP="009D47A1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postępowania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kwalifikacyjnego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>,</w:t>
      </w:r>
    </w:p>
    <w:p w14:paraId="123A9581" w14:textId="04FBCA3C" w:rsidR="00EA07DE" w:rsidRPr="00A338DC" w:rsidRDefault="00EA07DE" w:rsidP="009D47A1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38DC">
        <w:rPr>
          <w:rFonts w:ascii="Times New Roman" w:hAnsi="Times New Roman" w:cs="Times New Roman"/>
          <w:sz w:val="24"/>
          <w:szCs w:val="24"/>
        </w:rPr>
        <w:t>wpisu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listę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doktorantów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wydania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decyzji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administracyjnej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odmowie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przyjęcia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338DC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Szkoły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Doktorskiej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>.</w:t>
      </w:r>
    </w:p>
    <w:p w14:paraId="6C863C5E" w14:textId="77777777" w:rsidR="00EA07DE" w:rsidRPr="00A338DC" w:rsidRDefault="00EA07DE" w:rsidP="00EA07DE">
      <w:pPr>
        <w:pStyle w:val="Default"/>
        <w:jc w:val="center"/>
        <w:rPr>
          <w:b/>
        </w:rPr>
      </w:pPr>
    </w:p>
    <w:p w14:paraId="74C6DF6D" w14:textId="29ECB56D" w:rsidR="00EA07DE" w:rsidRPr="00A338DC" w:rsidRDefault="00EA07DE" w:rsidP="00EA07DE">
      <w:pPr>
        <w:pStyle w:val="Default"/>
        <w:jc w:val="center"/>
        <w:rPr>
          <w:b/>
        </w:rPr>
      </w:pPr>
      <w:r w:rsidRPr="00A338DC">
        <w:rPr>
          <w:b/>
        </w:rPr>
        <w:t>§ 3</w:t>
      </w:r>
    </w:p>
    <w:p w14:paraId="292B0ECB" w14:textId="77777777" w:rsidR="00EA07DE" w:rsidRPr="00A338DC" w:rsidRDefault="00EA07DE" w:rsidP="009D47A1">
      <w:pPr>
        <w:pStyle w:val="Default"/>
        <w:numPr>
          <w:ilvl w:val="1"/>
          <w:numId w:val="29"/>
        </w:numPr>
        <w:spacing w:after="17"/>
        <w:ind w:left="360"/>
        <w:jc w:val="both"/>
      </w:pPr>
      <w:r w:rsidRPr="00A338DC">
        <w:t xml:space="preserve">Postępowanie rekrutacyjne w zakresie danej dyscypliny przeprowadzają komisje rekrutacyjne powoływane przez Dyrektora po zasięgnięciu opinii Rady Szkoły Doktorskiej AEH. Komisja rekrutacyjna składa się z przewodniczącego oraz co najmniej 3 członków w tym jednego mającego tytuł naukowy profesora lub stopień naukowy doktora habilitowanego w danej dyscyplinie. </w:t>
      </w:r>
    </w:p>
    <w:p w14:paraId="6EAC0B05" w14:textId="77777777" w:rsidR="00EA07DE" w:rsidRPr="00A338DC" w:rsidRDefault="00EA07DE" w:rsidP="009D47A1">
      <w:pPr>
        <w:pStyle w:val="Default"/>
        <w:numPr>
          <w:ilvl w:val="1"/>
          <w:numId w:val="29"/>
        </w:numPr>
        <w:spacing w:after="17"/>
        <w:ind w:left="360"/>
        <w:jc w:val="both"/>
      </w:pPr>
      <w:r w:rsidRPr="00A338DC">
        <w:t>Przewodniczącym komisji rekrutacyjnej jest członek Rady Szkoły Doktorskiej AEH reprezentujący daną dyscyplinę.</w:t>
      </w:r>
    </w:p>
    <w:p w14:paraId="46769F52" w14:textId="3E055C20" w:rsidR="00EA07DE" w:rsidRPr="00A338DC" w:rsidRDefault="00EA07DE" w:rsidP="009D47A1">
      <w:pPr>
        <w:pStyle w:val="Default"/>
        <w:numPr>
          <w:ilvl w:val="1"/>
          <w:numId w:val="29"/>
        </w:numPr>
        <w:spacing w:after="17"/>
        <w:ind w:left="360"/>
        <w:jc w:val="both"/>
      </w:pPr>
      <w:r w:rsidRPr="00A338DC">
        <w:t xml:space="preserve">Przewodniczący komisji rekrutacyjnej: </w:t>
      </w:r>
    </w:p>
    <w:p w14:paraId="4FCAEAAC" w14:textId="77777777" w:rsidR="00EA07DE" w:rsidRPr="00A338DC" w:rsidRDefault="00EA07DE" w:rsidP="009D47A1">
      <w:pPr>
        <w:pStyle w:val="Default"/>
        <w:numPr>
          <w:ilvl w:val="0"/>
          <w:numId w:val="26"/>
        </w:numPr>
        <w:autoSpaceDE/>
        <w:autoSpaceDN/>
        <w:adjustRightInd/>
        <w:spacing w:after="17"/>
        <w:jc w:val="both"/>
      </w:pPr>
      <w:r w:rsidRPr="00A338DC">
        <w:t xml:space="preserve">kieruje pracami komisji, </w:t>
      </w:r>
    </w:p>
    <w:p w14:paraId="3699B92D" w14:textId="77777777" w:rsidR="00EA07DE" w:rsidRPr="00A338DC" w:rsidRDefault="00EA07DE" w:rsidP="009D47A1">
      <w:pPr>
        <w:pStyle w:val="Default"/>
        <w:numPr>
          <w:ilvl w:val="0"/>
          <w:numId w:val="26"/>
        </w:numPr>
        <w:autoSpaceDE/>
        <w:autoSpaceDN/>
        <w:adjustRightInd/>
        <w:spacing w:after="17"/>
        <w:jc w:val="both"/>
      </w:pPr>
      <w:r w:rsidRPr="00A338DC">
        <w:t xml:space="preserve">zwołuje posiedzenia komisji, </w:t>
      </w:r>
    </w:p>
    <w:p w14:paraId="4261D461" w14:textId="77777777" w:rsidR="00EA07DE" w:rsidRPr="00A338DC" w:rsidRDefault="00EA07DE" w:rsidP="009D47A1">
      <w:pPr>
        <w:pStyle w:val="Default"/>
        <w:numPr>
          <w:ilvl w:val="0"/>
          <w:numId w:val="26"/>
        </w:numPr>
        <w:autoSpaceDE/>
        <w:autoSpaceDN/>
        <w:adjustRightInd/>
        <w:spacing w:after="17"/>
        <w:jc w:val="both"/>
      </w:pPr>
      <w:r w:rsidRPr="00A338DC">
        <w:t xml:space="preserve">rozdziela zadania pomiędzy poszczególnych członków komisji, </w:t>
      </w:r>
    </w:p>
    <w:p w14:paraId="3E1D6FB2" w14:textId="77777777" w:rsidR="00EA07DE" w:rsidRPr="00A338DC" w:rsidRDefault="00EA07DE" w:rsidP="009D47A1">
      <w:pPr>
        <w:pStyle w:val="Default"/>
        <w:numPr>
          <w:ilvl w:val="0"/>
          <w:numId w:val="26"/>
        </w:numPr>
        <w:autoSpaceDE/>
        <w:autoSpaceDN/>
        <w:adjustRightInd/>
        <w:spacing w:after="17"/>
        <w:jc w:val="both"/>
      </w:pPr>
      <w:r w:rsidRPr="00A338DC">
        <w:t>ustala zasady obowiązujące w trakcie prac komisji.</w:t>
      </w:r>
    </w:p>
    <w:p w14:paraId="0A52CD12" w14:textId="4AA0997C" w:rsidR="00EA07DE" w:rsidRPr="00A338DC" w:rsidRDefault="00EA07DE" w:rsidP="009D47A1">
      <w:pPr>
        <w:pStyle w:val="Default"/>
        <w:numPr>
          <w:ilvl w:val="1"/>
          <w:numId w:val="29"/>
        </w:numPr>
        <w:spacing w:after="17"/>
        <w:ind w:left="360"/>
        <w:jc w:val="both"/>
      </w:pPr>
      <w:r w:rsidRPr="00A338DC">
        <w:t xml:space="preserve">Sekretarza komisji rekrutacyjnej powołuje się spośród pracowników AEH. Sekretarz bierze udział w pracach komisji rekrutacyjnej bez prawa głosu. </w:t>
      </w:r>
    </w:p>
    <w:p w14:paraId="2591D101" w14:textId="032AD587" w:rsidR="00EA07DE" w:rsidRPr="00A338DC" w:rsidRDefault="00EA07DE" w:rsidP="009D47A1">
      <w:pPr>
        <w:pStyle w:val="Default"/>
        <w:numPr>
          <w:ilvl w:val="1"/>
          <w:numId w:val="29"/>
        </w:numPr>
        <w:spacing w:after="17"/>
        <w:ind w:left="360"/>
        <w:jc w:val="both"/>
      </w:pPr>
      <w:r w:rsidRPr="00A338DC">
        <w:t xml:space="preserve">Organ samorządu doktorantów, wskazany w regulaminie samorządu doktorantów, może wyznaczyć swojego przedstawiciela, który uczestniczy w pracach komisji rekrutacyjnej </w:t>
      </w:r>
      <w:r w:rsidRPr="00A338DC">
        <w:br/>
        <w:t>w charakterze obserwatora.</w:t>
      </w:r>
    </w:p>
    <w:p w14:paraId="660BE64F" w14:textId="1D4E3CCA" w:rsidR="00EA07DE" w:rsidRPr="00A338DC" w:rsidRDefault="00EA07DE" w:rsidP="009D47A1">
      <w:pPr>
        <w:pStyle w:val="Default"/>
        <w:numPr>
          <w:ilvl w:val="1"/>
          <w:numId w:val="29"/>
        </w:numPr>
        <w:ind w:left="360"/>
        <w:jc w:val="both"/>
      </w:pPr>
      <w:r w:rsidRPr="00A338DC">
        <w:t xml:space="preserve">Skład komisji rekrutacyjnej jest jawny. </w:t>
      </w:r>
    </w:p>
    <w:p w14:paraId="718F4175" w14:textId="1DF06995" w:rsidR="00EA07DE" w:rsidRPr="00A338DC" w:rsidRDefault="00EA07DE" w:rsidP="009D47A1">
      <w:pPr>
        <w:pStyle w:val="Akapitzlist"/>
        <w:numPr>
          <w:ilvl w:val="1"/>
          <w:numId w:val="2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38DC">
        <w:rPr>
          <w:rFonts w:ascii="Times New Roman" w:hAnsi="Times New Roman" w:cs="Times New Roman"/>
          <w:sz w:val="24"/>
          <w:szCs w:val="24"/>
        </w:rPr>
        <w:t>Komisja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rekrutacyjna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podejmuje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rozstrzygnięcia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BE395F">
        <w:rPr>
          <w:rFonts w:ascii="Times New Roman" w:hAnsi="Times New Roman" w:cs="Times New Roman"/>
          <w:sz w:val="24"/>
          <w:szCs w:val="24"/>
        </w:rPr>
        <w:t>formie</w:t>
      </w:r>
      <w:proofErr w:type="spellEnd"/>
      <w:r w:rsidRPr="00BE3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643" w:rsidRPr="00BE395F">
        <w:rPr>
          <w:rFonts w:ascii="Times New Roman" w:hAnsi="Times New Roman" w:cs="Times New Roman"/>
          <w:sz w:val="24"/>
          <w:szCs w:val="24"/>
        </w:rPr>
        <w:t>uchwał</w:t>
      </w:r>
      <w:proofErr w:type="spellEnd"/>
      <w:r w:rsidRPr="00BE395F">
        <w:rPr>
          <w:rFonts w:ascii="Times New Roman" w:hAnsi="Times New Roman" w:cs="Times New Roman"/>
          <w:sz w:val="24"/>
          <w:szCs w:val="24"/>
        </w:rPr>
        <w:t>.</w:t>
      </w:r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F20C3" w14:textId="77777777" w:rsidR="00EA07DE" w:rsidRPr="00A338DC" w:rsidRDefault="00EA07DE" w:rsidP="00EA07DE">
      <w:pPr>
        <w:pStyle w:val="Default"/>
        <w:jc w:val="center"/>
        <w:rPr>
          <w:b/>
        </w:rPr>
      </w:pPr>
    </w:p>
    <w:p w14:paraId="6828AB09" w14:textId="7F7D8134" w:rsidR="00EA07DE" w:rsidRPr="00A338DC" w:rsidRDefault="00EA07DE" w:rsidP="00EA07DE">
      <w:pPr>
        <w:pStyle w:val="Default"/>
        <w:jc w:val="center"/>
        <w:rPr>
          <w:b/>
        </w:rPr>
      </w:pPr>
      <w:r w:rsidRPr="00A338DC">
        <w:rPr>
          <w:b/>
        </w:rPr>
        <w:t>§ 4</w:t>
      </w:r>
    </w:p>
    <w:p w14:paraId="7B365C12" w14:textId="77777777" w:rsidR="00EA07DE" w:rsidRPr="00A338DC" w:rsidRDefault="00EA07DE" w:rsidP="00EA07DE">
      <w:pPr>
        <w:pStyle w:val="Default"/>
        <w:jc w:val="both"/>
      </w:pPr>
      <w:r w:rsidRPr="00A338DC">
        <w:t xml:space="preserve">Do zadań komisji rekrutacyjnej, należy w szczególności: </w:t>
      </w:r>
    </w:p>
    <w:p w14:paraId="6F771CA4" w14:textId="3062DBFF" w:rsidR="00EA07DE" w:rsidRPr="00A338DC" w:rsidRDefault="00EA07DE" w:rsidP="009D47A1">
      <w:pPr>
        <w:pStyle w:val="Default"/>
        <w:numPr>
          <w:ilvl w:val="1"/>
          <w:numId w:val="30"/>
        </w:numPr>
        <w:spacing w:after="17"/>
        <w:ind w:left="643"/>
        <w:jc w:val="both"/>
      </w:pPr>
      <w:r w:rsidRPr="00A338DC">
        <w:t xml:space="preserve">wysłanie zawiadomienia do kandydatów o terminie i miejscu postępowania rekrutacyjnego co najmniej na siedem dni przed wyznaczonym terminem, </w:t>
      </w:r>
    </w:p>
    <w:p w14:paraId="4792B464" w14:textId="5B9E8181" w:rsidR="00EA07DE" w:rsidRPr="00A338DC" w:rsidRDefault="00EA07DE" w:rsidP="009D47A1">
      <w:pPr>
        <w:pStyle w:val="Default"/>
        <w:numPr>
          <w:ilvl w:val="1"/>
          <w:numId w:val="30"/>
        </w:numPr>
        <w:spacing w:after="17"/>
        <w:ind w:left="643"/>
        <w:jc w:val="both"/>
      </w:pPr>
      <w:r w:rsidRPr="00A338DC">
        <w:lastRenderedPageBreak/>
        <w:t>analiza dokumentacji w celu sprawdzenia kompletności,</w:t>
      </w:r>
    </w:p>
    <w:p w14:paraId="621F410F" w14:textId="6ADB10B8" w:rsidR="00EA07DE" w:rsidRPr="00A338DC" w:rsidRDefault="00EA07DE" w:rsidP="009D47A1">
      <w:pPr>
        <w:pStyle w:val="Default"/>
        <w:numPr>
          <w:ilvl w:val="1"/>
          <w:numId w:val="30"/>
        </w:numPr>
        <w:spacing w:after="17"/>
        <w:ind w:left="643"/>
        <w:jc w:val="both"/>
      </w:pPr>
      <w:r w:rsidRPr="00A338DC">
        <w:t xml:space="preserve">podejmowanie decyzji o dopuszczeniu kandydatów do postępowania rekrutacyjnego, </w:t>
      </w:r>
    </w:p>
    <w:p w14:paraId="640FC965" w14:textId="711D6165" w:rsidR="00EA07DE" w:rsidRPr="00A338DC" w:rsidRDefault="00EA07DE" w:rsidP="009D47A1">
      <w:pPr>
        <w:pStyle w:val="Default"/>
        <w:numPr>
          <w:ilvl w:val="1"/>
          <w:numId w:val="30"/>
        </w:numPr>
        <w:spacing w:after="17"/>
        <w:ind w:left="643"/>
        <w:jc w:val="both"/>
      </w:pPr>
      <w:r w:rsidRPr="00A338DC">
        <w:t xml:space="preserve">przeprowadzenie postępowania rekrutacyjnego, </w:t>
      </w:r>
    </w:p>
    <w:p w14:paraId="4CAE0593" w14:textId="0F2E57F4" w:rsidR="00EA07DE" w:rsidRPr="00A338DC" w:rsidRDefault="00EA07DE" w:rsidP="009D47A1">
      <w:pPr>
        <w:pStyle w:val="Default"/>
        <w:numPr>
          <w:ilvl w:val="1"/>
          <w:numId w:val="30"/>
        </w:numPr>
        <w:spacing w:after="17"/>
        <w:ind w:left="643"/>
        <w:jc w:val="both"/>
      </w:pPr>
      <w:r w:rsidRPr="00A338DC">
        <w:t xml:space="preserve">ustalenie liczby punktów uzyskanych przez kandydatów w postępowaniu rekrutacyjnym, </w:t>
      </w:r>
    </w:p>
    <w:p w14:paraId="4B18C918" w14:textId="068C23CC" w:rsidR="00EA07DE" w:rsidRPr="00A338DC" w:rsidRDefault="00EA07DE" w:rsidP="009D47A1">
      <w:pPr>
        <w:pStyle w:val="Default"/>
        <w:numPr>
          <w:ilvl w:val="1"/>
          <w:numId w:val="30"/>
        </w:numPr>
        <w:spacing w:after="17"/>
        <w:ind w:left="643"/>
        <w:jc w:val="both"/>
        <w:rPr>
          <w:i/>
        </w:rPr>
      </w:pPr>
      <w:r w:rsidRPr="00A338DC">
        <w:t xml:space="preserve">sporządzenie listy rankingowej dla danej dyscypliny (ranking wszystkich kandydatów: liczba punktów za każdy element oceny łącznie z wynikiem końcowym). </w:t>
      </w:r>
    </w:p>
    <w:p w14:paraId="10E77EC1" w14:textId="77777777" w:rsidR="00EA07DE" w:rsidRPr="00A338DC" w:rsidRDefault="00EA07DE" w:rsidP="00EA07DE">
      <w:pPr>
        <w:pStyle w:val="Default"/>
        <w:jc w:val="both"/>
        <w:rPr>
          <w:i/>
        </w:rPr>
      </w:pPr>
    </w:p>
    <w:p w14:paraId="1BF66E35" w14:textId="1376AD3C" w:rsidR="00EA07DE" w:rsidRPr="00A338DC" w:rsidRDefault="00EA07DE" w:rsidP="00EA07DE">
      <w:pPr>
        <w:pStyle w:val="Default"/>
        <w:jc w:val="center"/>
        <w:rPr>
          <w:b/>
        </w:rPr>
      </w:pPr>
      <w:r w:rsidRPr="00A338DC">
        <w:rPr>
          <w:b/>
        </w:rPr>
        <w:t xml:space="preserve">§ </w:t>
      </w:r>
      <w:r w:rsidR="00CC4643" w:rsidRPr="00A338DC">
        <w:rPr>
          <w:b/>
        </w:rPr>
        <w:t>5</w:t>
      </w:r>
    </w:p>
    <w:p w14:paraId="57EEB4A7" w14:textId="14558D46" w:rsidR="00EA07DE" w:rsidRPr="00A338DC" w:rsidRDefault="00EA07DE" w:rsidP="009D47A1">
      <w:pPr>
        <w:pStyle w:val="Default"/>
        <w:numPr>
          <w:ilvl w:val="0"/>
          <w:numId w:val="32"/>
        </w:numPr>
        <w:spacing w:after="17"/>
        <w:ind w:left="360"/>
        <w:jc w:val="both"/>
      </w:pPr>
      <w:r w:rsidRPr="00A338DC">
        <w:t xml:space="preserve">Osoba ubiegająca się o przyjęcie do Szkoły Doktorskiej </w:t>
      </w:r>
      <w:r w:rsidR="00CC4643" w:rsidRPr="00A338DC">
        <w:t xml:space="preserve">AEH </w:t>
      </w:r>
      <w:r w:rsidRPr="00A338DC">
        <w:t xml:space="preserve">winna złożyć dokumenty: </w:t>
      </w:r>
    </w:p>
    <w:p w14:paraId="2C1836DE" w14:textId="2B7CC025" w:rsidR="00EA07DE" w:rsidRPr="00A338DC" w:rsidRDefault="00EA07DE" w:rsidP="009D47A1">
      <w:pPr>
        <w:pStyle w:val="Default"/>
        <w:numPr>
          <w:ilvl w:val="0"/>
          <w:numId w:val="31"/>
        </w:numPr>
        <w:spacing w:after="17"/>
        <w:jc w:val="both"/>
      </w:pPr>
      <w:r w:rsidRPr="00A338DC">
        <w:t>kwestionariusz osobowy,</w:t>
      </w:r>
    </w:p>
    <w:p w14:paraId="37FDBF7C" w14:textId="5BD24625" w:rsidR="00EA07DE" w:rsidRPr="00A338DC" w:rsidRDefault="00EA07DE" w:rsidP="009D47A1">
      <w:pPr>
        <w:pStyle w:val="Default"/>
        <w:numPr>
          <w:ilvl w:val="0"/>
          <w:numId w:val="31"/>
        </w:numPr>
        <w:spacing w:after="17"/>
        <w:jc w:val="both"/>
      </w:pPr>
      <w:r w:rsidRPr="00A338DC">
        <w:t xml:space="preserve">życiorys, </w:t>
      </w:r>
    </w:p>
    <w:p w14:paraId="1CA7D3E9" w14:textId="1340FD90" w:rsidR="00EA07DE" w:rsidRPr="00A338DC" w:rsidRDefault="00EA07DE" w:rsidP="009D47A1">
      <w:pPr>
        <w:pStyle w:val="Default"/>
        <w:numPr>
          <w:ilvl w:val="0"/>
          <w:numId w:val="31"/>
        </w:numPr>
        <w:jc w:val="both"/>
      </w:pPr>
      <w:r w:rsidRPr="00A338DC">
        <w:t>odpis dyplomu ukończenia studiów wyższych potwierdzający posiadanie</w:t>
      </w:r>
      <w:r w:rsidRPr="00A338DC">
        <w:rPr>
          <w:rFonts w:eastAsia="TimesNewRomanPSMT"/>
        </w:rPr>
        <w:t xml:space="preserve"> tytułu zawodowego magistra, magistra inżyniera albo równorzędnego,</w:t>
      </w:r>
      <w:r w:rsidRPr="00A338DC">
        <w:t xml:space="preserve"> ewentualnie dokumenty potwierdzające spełnienie warunków określonych w art. 186 ust. 2 Ustawy lub </w:t>
      </w:r>
      <w:r w:rsidR="00CC4643" w:rsidRPr="00A338DC">
        <w:t>oświadczenie o planowanym terminie uzyskania takiego tytułu nie późniejszym niż 4 miesiące od dnia przystąpienia do rekrutacji,</w:t>
      </w:r>
    </w:p>
    <w:p w14:paraId="6D795FA4" w14:textId="0BBB8223" w:rsidR="00EA07DE" w:rsidRPr="00A338DC" w:rsidRDefault="00EA07DE" w:rsidP="009D47A1">
      <w:pPr>
        <w:pStyle w:val="Default"/>
        <w:numPr>
          <w:ilvl w:val="0"/>
          <w:numId w:val="31"/>
        </w:numPr>
        <w:spacing w:after="20"/>
        <w:jc w:val="both"/>
      </w:pPr>
      <w:r w:rsidRPr="00A338DC">
        <w:t>opis projektu badawczego</w:t>
      </w:r>
    </w:p>
    <w:p w14:paraId="64571A26" w14:textId="2B9FE693" w:rsidR="00EA07DE" w:rsidRPr="00A338DC" w:rsidRDefault="00EA07DE" w:rsidP="009D47A1">
      <w:pPr>
        <w:pStyle w:val="Default"/>
        <w:numPr>
          <w:ilvl w:val="0"/>
          <w:numId w:val="31"/>
        </w:numPr>
        <w:spacing w:after="17"/>
        <w:jc w:val="both"/>
      </w:pPr>
      <w:r w:rsidRPr="00A338DC">
        <w:t>udokumentowane potwierdzenie aktywności naukowej, w szczególności takiej jak: publikacje, prace w kołach naukowych, udział w konferencjach naukowych z referatem, staże krajowe i zagraniczne, nagrody i wyróżnienia, udział w grantach,</w:t>
      </w:r>
    </w:p>
    <w:p w14:paraId="339FB4FC" w14:textId="3C9D6368" w:rsidR="00EA07DE" w:rsidRPr="00A338DC" w:rsidRDefault="00EA07DE" w:rsidP="009D47A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proofErr w:type="spellStart"/>
      <w:r w:rsidRPr="00A338DC">
        <w:rPr>
          <w:rFonts w:ascii="Times New Roman" w:hAnsi="Times New Roman" w:cs="Times New Roman"/>
          <w:color w:val="4472C4" w:themeColor="accent1"/>
          <w:sz w:val="24"/>
          <w:szCs w:val="24"/>
        </w:rPr>
        <w:t>potwierdzenie</w:t>
      </w:r>
      <w:proofErr w:type="spellEnd"/>
      <w:r w:rsidRPr="00A338DC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color w:val="4472C4" w:themeColor="accent1"/>
          <w:sz w:val="24"/>
          <w:szCs w:val="24"/>
        </w:rPr>
        <w:t>dokonania</w:t>
      </w:r>
      <w:proofErr w:type="spellEnd"/>
      <w:r w:rsidRPr="00A338DC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color w:val="4472C4" w:themeColor="accent1"/>
          <w:sz w:val="24"/>
          <w:szCs w:val="24"/>
        </w:rPr>
        <w:t>opłaty</w:t>
      </w:r>
      <w:proofErr w:type="spellEnd"/>
      <w:r w:rsidRPr="00A338DC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color w:val="4472C4" w:themeColor="accent1"/>
          <w:sz w:val="24"/>
          <w:szCs w:val="24"/>
        </w:rPr>
        <w:t>rekrutacyjnej</w:t>
      </w:r>
      <w:proofErr w:type="spellEnd"/>
      <w:r w:rsidRPr="00A338DC">
        <w:rPr>
          <w:rFonts w:ascii="Times New Roman" w:hAnsi="Times New Roman" w:cs="Times New Roman"/>
          <w:color w:val="4472C4" w:themeColor="accent1"/>
          <w:sz w:val="24"/>
          <w:szCs w:val="24"/>
        </w:rPr>
        <w:t>.</w:t>
      </w:r>
    </w:p>
    <w:p w14:paraId="10EF06C9" w14:textId="780B23D7" w:rsidR="00EA07DE" w:rsidRPr="00A338DC" w:rsidRDefault="00EA07DE" w:rsidP="009D47A1">
      <w:pPr>
        <w:pStyle w:val="Akapitzlist"/>
        <w:numPr>
          <w:ilvl w:val="0"/>
          <w:numId w:val="3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Dyplom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ukończenia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studiów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za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granicą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musi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potwierdzać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posiadanie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wykształcenia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na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poziomie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studiów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drugiego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stopnia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jednolitych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studiów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magisterskich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być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uznany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zasadach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określonych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odrębnych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przepisach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równoważny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polskiemu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dyplomowi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ukończenia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studiów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drugiego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stopnia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jednolitych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studiów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magisterskich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tytułowi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zawodowemu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magistra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14:paraId="3CE3FB53" w14:textId="48EA3B1D" w:rsidR="00EA07DE" w:rsidRPr="00A338DC" w:rsidRDefault="00EA07DE" w:rsidP="009D47A1">
      <w:pPr>
        <w:pStyle w:val="Akapitzlist"/>
        <w:numPr>
          <w:ilvl w:val="0"/>
          <w:numId w:val="3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Kandydat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legitymujący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się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dyplomem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ukończenia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studiów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za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granicą</w:t>
      </w:r>
      <w:proofErr w:type="spellEnd"/>
    </w:p>
    <w:p w14:paraId="112D82BC" w14:textId="1F291E67" w:rsidR="00EA07DE" w:rsidRPr="00A338DC" w:rsidRDefault="00EA07DE" w:rsidP="009D47A1">
      <w:pPr>
        <w:pStyle w:val="Akapitzlist"/>
        <w:numPr>
          <w:ilvl w:val="1"/>
          <w:numId w:val="33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składa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dodatkowo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poświadczone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tłumaczenie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dyplomu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wraz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suplementem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język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polski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chyba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że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dyplom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lub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jego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oficjalny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odpis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wraz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z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suplementem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został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wydany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w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języku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angielskim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>;</w:t>
      </w:r>
    </w:p>
    <w:p w14:paraId="19FD2923" w14:textId="58E0F739" w:rsidR="00EA07DE" w:rsidRPr="00A338DC" w:rsidRDefault="00EA07DE" w:rsidP="009D47A1">
      <w:pPr>
        <w:pStyle w:val="Akapitzlist"/>
        <w:numPr>
          <w:ilvl w:val="1"/>
          <w:numId w:val="33"/>
        </w:num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może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zostać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wezwany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do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złożenia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dodatkowych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dokumentów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wyjaśnień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14:paraId="6897D611" w14:textId="17D6DE76" w:rsidR="00CC4643" w:rsidRPr="00A338DC" w:rsidRDefault="00EA07DE" w:rsidP="009D47A1">
      <w:pPr>
        <w:pStyle w:val="Akapitzlist"/>
        <w:numPr>
          <w:ilvl w:val="0"/>
          <w:numId w:val="3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2166">
        <w:rPr>
          <w:rFonts w:ascii="Times New Roman" w:hAnsi="Times New Roman" w:cs="Times New Roman"/>
          <w:sz w:val="24"/>
          <w:szCs w:val="24"/>
        </w:rPr>
        <w:t>Dyrektor</w:t>
      </w:r>
      <w:proofErr w:type="spellEnd"/>
      <w:r w:rsidRPr="006A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166">
        <w:rPr>
          <w:rFonts w:ascii="Times New Roman" w:hAnsi="Times New Roman" w:cs="Times New Roman"/>
          <w:sz w:val="24"/>
          <w:szCs w:val="24"/>
        </w:rPr>
        <w:t>Szkoły</w:t>
      </w:r>
      <w:proofErr w:type="spellEnd"/>
      <w:r w:rsidRPr="006A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166">
        <w:rPr>
          <w:rFonts w:ascii="Times New Roman" w:hAnsi="Times New Roman" w:cs="Times New Roman"/>
          <w:sz w:val="24"/>
          <w:szCs w:val="24"/>
        </w:rPr>
        <w:t>Doktorskiej</w:t>
      </w:r>
      <w:proofErr w:type="spellEnd"/>
      <w:r w:rsidRPr="006A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643" w:rsidRPr="006A2166">
        <w:rPr>
          <w:rFonts w:ascii="Times New Roman" w:hAnsi="Times New Roman" w:cs="Times New Roman"/>
          <w:sz w:val="24"/>
          <w:szCs w:val="24"/>
        </w:rPr>
        <w:t>AEH</w:t>
      </w:r>
      <w:r w:rsidRPr="006A2166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6A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166">
        <w:rPr>
          <w:rFonts w:ascii="Times New Roman" w:hAnsi="Times New Roman" w:cs="Times New Roman"/>
          <w:sz w:val="24"/>
          <w:szCs w:val="24"/>
        </w:rPr>
        <w:t>prawo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uznać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że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dokumenty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przedstawione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kandydata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legitymującego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się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dyplomem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ukończenia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studiów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za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granicą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kwalifikują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go do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dalszego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postępowania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rekrutacyjnego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czym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kandydat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powiadamiany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bezzwłocznie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>.</w:t>
      </w:r>
    </w:p>
    <w:p w14:paraId="00B1C2ED" w14:textId="00856587" w:rsidR="00EA07DE" w:rsidRPr="00A338DC" w:rsidRDefault="00EA07DE" w:rsidP="009D47A1">
      <w:pPr>
        <w:pStyle w:val="Akapitzlist"/>
        <w:numPr>
          <w:ilvl w:val="0"/>
          <w:numId w:val="3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Warunkiem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wpisu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do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Szkoły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Doktorskiej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C4643" w:rsidRPr="00A338DC">
        <w:rPr>
          <w:rFonts w:ascii="Times New Roman" w:eastAsia="TimesNewRomanPSMT" w:hAnsi="Times New Roman" w:cs="Times New Roman"/>
          <w:sz w:val="24"/>
          <w:szCs w:val="24"/>
        </w:rPr>
        <w:t xml:space="preserve">AEH </w:t>
      </w:r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jest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dostarczenie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oryginałów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wszystkich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wymaganych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dokumentów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najpóźniej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w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momencie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wpisu</w:t>
      </w:r>
      <w:proofErr w:type="spellEnd"/>
      <w:r w:rsidRPr="00A338DC">
        <w:rPr>
          <w:rFonts w:ascii="Times New Roman" w:eastAsia="TimesNewRomanPSMT" w:hAnsi="Times New Roman" w:cs="Times New Roman"/>
          <w:sz w:val="24"/>
          <w:szCs w:val="24"/>
        </w:rPr>
        <w:t xml:space="preserve">. W </w:t>
      </w:r>
      <w:proofErr w:type="spellStart"/>
      <w:r w:rsidRPr="00A338DC">
        <w:rPr>
          <w:rFonts w:ascii="Times New Roman" w:eastAsia="TimesNewRomanPSMT" w:hAnsi="Times New Roman" w:cs="Times New Roman"/>
          <w:sz w:val="24"/>
          <w:szCs w:val="24"/>
        </w:rPr>
        <w:t>uzasadnionych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przypadkach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Dyrektor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może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wyrazić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zgodę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złożenie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oryginalnych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dokumentów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innym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określonym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DC">
        <w:rPr>
          <w:rFonts w:ascii="Times New Roman" w:hAnsi="Times New Roman" w:cs="Times New Roman"/>
          <w:sz w:val="24"/>
          <w:szCs w:val="24"/>
        </w:rPr>
        <w:t>terminie</w:t>
      </w:r>
      <w:proofErr w:type="spellEnd"/>
      <w:r w:rsidRPr="00A338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8FA609" w14:textId="77777777" w:rsidR="00EA07DE" w:rsidRPr="00A338DC" w:rsidRDefault="00EA07DE" w:rsidP="00EA07DE">
      <w:pPr>
        <w:pStyle w:val="Default"/>
        <w:jc w:val="both"/>
        <w:rPr>
          <w:b/>
        </w:rPr>
      </w:pPr>
    </w:p>
    <w:p w14:paraId="1011D899" w14:textId="48B97CA2" w:rsidR="00EA07DE" w:rsidRPr="00A338DC" w:rsidRDefault="00EA07DE" w:rsidP="00EA07DE">
      <w:pPr>
        <w:pStyle w:val="Default"/>
        <w:jc w:val="center"/>
        <w:rPr>
          <w:b/>
          <w:strike/>
        </w:rPr>
      </w:pPr>
      <w:r w:rsidRPr="00A338DC">
        <w:rPr>
          <w:b/>
        </w:rPr>
        <w:t xml:space="preserve">§ </w:t>
      </w:r>
      <w:r w:rsidR="00CC4643" w:rsidRPr="00A338DC">
        <w:rPr>
          <w:b/>
        </w:rPr>
        <w:t>6</w:t>
      </w:r>
    </w:p>
    <w:p w14:paraId="334A2728" w14:textId="63FA9B94" w:rsidR="00EA07DE" w:rsidRPr="00BE395F" w:rsidRDefault="00EA07DE" w:rsidP="009D47A1">
      <w:pPr>
        <w:pStyle w:val="Default"/>
        <w:numPr>
          <w:ilvl w:val="1"/>
          <w:numId w:val="21"/>
        </w:numPr>
        <w:spacing w:after="17"/>
        <w:jc w:val="both"/>
        <w:rPr>
          <w:color w:val="auto"/>
        </w:rPr>
      </w:pPr>
      <w:r w:rsidRPr="00A338DC">
        <w:t xml:space="preserve">Postępowanie rekrutacyjne polega na ustaleniu przez komisję rekrutacyjną liczby punktów, które </w:t>
      </w:r>
      <w:r w:rsidRPr="00BE395F">
        <w:rPr>
          <w:color w:val="auto"/>
        </w:rPr>
        <w:t xml:space="preserve">przyznaje się kandydatowi za każdy element oceny. Punkty przyznaje się zgodnie z </w:t>
      </w:r>
      <w:r w:rsidR="00CE2B78">
        <w:rPr>
          <w:color w:val="auto"/>
        </w:rPr>
        <w:t>kryteriami oceny</w:t>
      </w:r>
      <w:r w:rsidRPr="00BE395F">
        <w:rPr>
          <w:color w:val="auto"/>
        </w:rPr>
        <w:t xml:space="preserve">, które </w:t>
      </w:r>
      <w:r w:rsidR="00E0771F">
        <w:rPr>
          <w:color w:val="auto"/>
        </w:rPr>
        <w:t>przyjmuje komisja rekrutacyjna</w:t>
      </w:r>
      <w:r w:rsidR="00BE395F" w:rsidRPr="00BE395F">
        <w:rPr>
          <w:color w:val="auto"/>
        </w:rPr>
        <w:t>.</w:t>
      </w:r>
    </w:p>
    <w:p w14:paraId="3ECCFD87" w14:textId="04AA2258" w:rsidR="00EA07DE" w:rsidRPr="00A338DC" w:rsidRDefault="00EA07DE" w:rsidP="009D47A1">
      <w:pPr>
        <w:pStyle w:val="Default"/>
        <w:numPr>
          <w:ilvl w:val="1"/>
          <w:numId w:val="21"/>
        </w:numPr>
        <w:spacing w:after="17"/>
        <w:jc w:val="both"/>
      </w:pPr>
      <w:r w:rsidRPr="00BE395F">
        <w:rPr>
          <w:color w:val="auto"/>
        </w:rPr>
        <w:t xml:space="preserve">Komisja rekrutacyjna sporządza listę rankingową kandydatów </w:t>
      </w:r>
      <w:r w:rsidRPr="00A338DC">
        <w:t>ustalając kolejność według liczby łącznie uzyskanych punktów.</w:t>
      </w:r>
    </w:p>
    <w:p w14:paraId="5926EF45" w14:textId="66FE7FD6" w:rsidR="00EA07DE" w:rsidRPr="00A338DC" w:rsidRDefault="00EA07DE" w:rsidP="009D47A1">
      <w:pPr>
        <w:pStyle w:val="Default"/>
        <w:numPr>
          <w:ilvl w:val="1"/>
          <w:numId w:val="21"/>
        </w:numPr>
      </w:pPr>
      <w:r w:rsidRPr="00A338DC">
        <w:t>Rekrutacja przebiega w trzech etapach:</w:t>
      </w:r>
    </w:p>
    <w:p w14:paraId="45B611FE" w14:textId="2ED5D560" w:rsidR="00EA07DE" w:rsidRPr="00A338DC" w:rsidRDefault="00EA07DE" w:rsidP="009D47A1">
      <w:pPr>
        <w:pStyle w:val="Default"/>
        <w:numPr>
          <w:ilvl w:val="1"/>
          <w:numId w:val="34"/>
        </w:numPr>
        <w:jc w:val="both"/>
      </w:pPr>
      <w:r w:rsidRPr="00A338DC">
        <w:lastRenderedPageBreak/>
        <w:t>W pierwszym etapie komisja rekrutacyjna ocenia projekt badawczy. Maksymalna liczba punktów możliwych do uzyskania w pierwszym etapie wynosi 25. Warunkiem dopuszczenia do drugiego etapu jest uzyskanie minimum 10 punktów.</w:t>
      </w:r>
    </w:p>
    <w:p w14:paraId="74DD14A3" w14:textId="5C678FDA" w:rsidR="00EA07DE" w:rsidRPr="00A338DC" w:rsidRDefault="00EA07DE" w:rsidP="009D47A1">
      <w:pPr>
        <w:pStyle w:val="Default"/>
        <w:numPr>
          <w:ilvl w:val="1"/>
          <w:numId w:val="34"/>
        </w:numPr>
        <w:jc w:val="both"/>
      </w:pPr>
      <w:r w:rsidRPr="00A338DC">
        <w:t>W drugim etapie komisja rekrutacyjna ocenia przebieg rozmowy kwalifikacyjnej. Maksymalna liczba punktów możliwych do uzyskania w drugim etapie wynosi 50. Nieprzystąpienie do rozmowy kwalifikacyjnej jest równoznaczne z rezygnacją z postępowania rekrutacyjnego.</w:t>
      </w:r>
    </w:p>
    <w:p w14:paraId="606DA979" w14:textId="0C067F15" w:rsidR="00EA07DE" w:rsidRPr="00A338DC" w:rsidRDefault="00EA07DE" w:rsidP="009D47A1">
      <w:pPr>
        <w:pStyle w:val="Default"/>
        <w:numPr>
          <w:ilvl w:val="1"/>
          <w:numId w:val="34"/>
        </w:numPr>
        <w:jc w:val="both"/>
      </w:pPr>
      <w:r w:rsidRPr="00A338DC">
        <w:t xml:space="preserve">W trzecim etapie komisja rekrutacyjna przyznaje punkty za osiągnięcia naukowe. Maksymalna liczba punktów do zdobycia z tego etapu wynosi 25. </w:t>
      </w:r>
    </w:p>
    <w:p w14:paraId="3B9E76BE" w14:textId="7553C716" w:rsidR="00CC4643" w:rsidRPr="00A338DC" w:rsidRDefault="00EA07DE" w:rsidP="009D47A1">
      <w:pPr>
        <w:pStyle w:val="Default"/>
        <w:numPr>
          <w:ilvl w:val="1"/>
          <w:numId w:val="21"/>
        </w:numPr>
        <w:spacing w:after="17"/>
        <w:jc w:val="both"/>
      </w:pPr>
      <w:r w:rsidRPr="00A338DC">
        <w:t>Komisja rekrutacyjna sporządza listę rankingową kandydatów ustalając kolejność według liczby łącznie uzyskanych punktów w ramach limitu miejsc. Zastrzega się możliwość niewyłonienia żadnej osoby spośród kandydatów do Szkoły Doktorskiej</w:t>
      </w:r>
      <w:r w:rsidR="00CC4643" w:rsidRPr="00A338DC">
        <w:t xml:space="preserve"> AEH</w:t>
      </w:r>
      <w:r w:rsidRPr="00A338DC">
        <w:t>.</w:t>
      </w:r>
    </w:p>
    <w:p w14:paraId="1EF24407" w14:textId="77777777" w:rsidR="00CC4643" w:rsidRPr="00A338DC" w:rsidRDefault="00EA07DE" w:rsidP="009D47A1">
      <w:pPr>
        <w:pStyle w:val="Default"/>
        <w:numPr>
          <w:ilvl w:val="1"/>
          <w:numId w:val="21"/>
        </w:numPr>
        <w:spacing w:after="17"/>
        <w:jc w:val="both"/>
      </w:pPr>
      <w:r w:rsidRPr="00A338DC">
        <w:t>Wpisu na listę doktorantów w ramach limitu miejsc dokonuje Dyrektor</w:t>
      </w:r>
      <w:r w:rsidR="00CC4643" w:rsidRPr="00A338DC">
        <w:t xml:space="preserve"> Szkoły Doktorskiej AEH</w:t>
      </w:r>
      <w:r w:rsidRPr="00A338DC">
        <w:t xml:space="preserve">. Wpis następuje po otrzymaniu od </w:t>
      </w:r>
      <w:r w:rsidR="00CC4643" w:rsidRPr="00A338DC">
        <w:t>k</w:t>
      </w:r>
      <w:r w:rsidRPr="00A338DC">
        <w:t>andydata potwierdzenia o chęci</w:t>
      </w:r>
      <w:r w:rsidRPr="00A338DC">
        <w:rPr>
          <w:color w:val="FF0000"/>
        </w:rPr>
        <w:t xml:space="preserve"> </w:t>
      </w:r>
      <w:r w:rsidRPr="00A338DC">
        <w:t xml:space="preserve">podjęcia kształcenia w Szkole Doktorskiej </w:t>
      </w:r>
      <w:r w:rsidR="00CC4643" w:rsidRPr="00A338DC">
        <w:t xml:space="preserve">AEH </w:t>
      </w:r>
      <w:r w:rsidRPr="00A338DC">
        <w:t>w terminie 7 dni od dnia ogłoszenia wyników rekrutacji. Brak potwierdzenia uznaje się za rezygnację z podjęcia kształcenia w Szkole Doktorskiej</w:t>
      </w:r>
      <w:r w:rsidR="00CC4643" w:rsidRPr="00A338DC">
        <w:t xml:space="preserve"> AEH</w:t>
      </w:r>
      <w:r w:rsidRPr="00A338DC">
        <w:t>.</w:t>
      </w:r>
    </w:p>
    <w:p w14:paraId="0612E287" w14:textId="3222AA12" w:rsidR="00CC4643" w:rsidRPr="00A338DC" w:rsidRDefault="00EA07DE" w:rsidP="009D47A1">
      <w:pPr>
        <w:pStyle w:val="Default"/>
        <w:numPr>
          <w:ilvl w:val="1"/>
          <w:numId w:val="21"/>
        </w:numPr>
        <w:spacing w:after="17"/>
        <w:jc w:val="both"/>
      </w:pPr>
      <w:r w:rsidRPr="00A338DC">
        <w:t xml:space="preserve">Decyzję w sprawie odmowy przyjęcia do Szkoły Doktorskiej </w:t>
      </w:r>
      <w:r w:rsidR="00CC4643" w:rsidRPr="00A338DC">
        <w:t xml:space="preserve">AEH </w:t>
      </w:r>
      <w:r w:rsidRPr="00A338DC">
        <w:t>wydaje Dyrektor</w:t>
      </w:r>
      <w:r w:rsidR="00CC4643" w:rsidRPr="00A338DC">
        <w:t xml:space="preserve"> Szkoły Doktorskiej AEH</w:t>
      </w:r>
      <w:r w:rsidRPr="00A338DC">
        <w:t>. Od decyzji przysługuje wniosek o ponowne</w:t>
      </w:r>
      <w:r w:rsidR="00CC4643" w:rsidRPr="00A338DC">
        <w:t xml:space="preserve"> rozpatrzenie sprawy do Rektora.</w:t>
      </w:r>
    </w:p>
    <w:p w14:paraId="2BD75725" w14:textId="270BADAF" w:rsidR="00EA07DE" w:rsidRPr="00A338DC" w:rsidRDefault="00EA07DE" w:rsidP="009D47A1">
      <w:pPr>
        <w:pStyle w:val="Default"/>
        <w:numPr>
          <w:ilvl w:val="1"/>
          <w:numId w:val="21"/>
        </w:numPr>
        <w:spacing w:after="17"/>
        <w:jc w:val="both"/>
      </w:pPr>
      <w:r w:rsidRPr="00A338DC">
        <w:t>Decyzja Rektora wydana na skutek rozpatrzenia wniosku o ponowne rozpatrzenie sprawy jest ostateczna. Od decyzji przysługuje prawo wniesienia skargi do Wojewódzkiego Sądu Administracyjnego w Warszawie, za pośrednictwem Rektora.</w:t>
      </w:r>
    </w:p>
    <w:p w14:paraId="7F36EC59" w14:textId="77777777" w:rsidR="00EA07DE" w:rsidRPr="00A338DC" w:rsidRDefault="00EA07DE" w:rsidP="00EA07DE">
      <w:pPr>
        <w:pStyle w:val="Default"/>
        <w:jc w:val="both"/>
      </w:pPr>
    </w:p>
    <w:p w14:paraId="00275C90" w14:textId="77777777" w:rsidR="00CC4643" w:rsidRPr="00A338DC" w:rsidRDefault="00EA07DE" w:rsidP="00CC4643">
      <w:pPr>
        <w:pStyle w:val="Default"/>
        <w:jc w:val="center"/>
        <w:rPr>
          <w:b/>
          <w:strike/>
        </w:rPr>
      </w:pPr>
      <w:r w:rsidRPr="00A338DC">
        <w:rPr>
          <w:b/>
        </w:rPr>
        <w:t>§</w:t>
      </w:r>
      <w:r w:rsidR="00CC4643" w:rsidRPr="00A338DC">
        <w:rPr>
          <w:b/>
        </w:rPr>
        <w:t>7</w:t>
      </w:r>
    </w:p>
    <w:p w14:paraId="5BC6E67D" w14:textId="0813F193" w:rsidR="00EA07DE" w:rsidRPr="00A338DC" w:rsidRDefault="00EA07DE" w:rsidP="00CC4643">
      <w:pPr>
        <w:pStyle w:val="Default"/>
        <w:jc w:val="both"/>
        <w:rPr>
          <w:b/>
          <w:strike/>
        </w:rPr>
      </w:pPr>
      <w:r w:rsidRPr="00A338DC">
        <w:t>Z przebiegu postępowania rekrutacyjnego sporządza się protokół, który odzwierciedla istotne elementy postępowania rekrutacyjnego podpisany przez członków komisji.</w:t>
      </w:r>
    </w:p>
    <w:p w14:paraId="78852724" w14:textId="77777777" w:rsidR="00EA07DE" w:rsidRPr="00A338DC" w:rsidRDefault="00EA07DE" w:rsidP="00EA07DE">
      <w:pPr>
        <w:pStyle w:val="Default"/>
        <w:jc w:val="both"/>
      </w:pPr>
    </w:p>
    <w:p w14:paraId="536D68EB" w14:textId="0116B0B8" w:rsidR="00EA07DE" w:rsidRPr="00A338DC" w:rsidRDefault="00EA07DE" w:rsidP="00EA07DE">
      <w:pPr>
        <w:pStyle w:val="Default"/>
        <w:jc w:val="center"/>
        <w:rPr>
          <w:b/>
          <w:strike/>
        </w:rPr>
      </w:pPr>
      <w:r w:rsidRPr="00A338DC">
        <w:rPr>
          <w:b/>
        </w:rPr>
        <w:t>§</w:t>
      </w:r>
      <w:r w:rsidR="00CC4643" w:rsidRPr="00A338DC">
        <w:rPr>
          <w:b/>
        </w:rPr>
        <w:t>8</w:t>
      </w:r>
    </w:p>
    <w:p w14:paraId="31462CD9" w14:textId="77777777" w:rsidR="006E5D0F" w:rsidRDefault="00EA07DE" w:rsidP="006E5D0F">
      <w:pPr>
        <w:pStyle w:val="Default"/>
        <w:jc w:val="both"/>
      </w:pPr>
      <w:r w:rsidRPr="00A338DC">
        <w:t xml:space="preserve">W zakresie nieuregulowanym w niniejszej uchwale do postępowania rekrutacyjnego mają zastosowanie przepisy ustawy, ustawy wprowadzającej oraz ustawy z dnia 14 czerwca 1960 r. – Kodeks postępowania administracyjnego. </w:t>
      </w:r>
    </w:p>
    <w:p w14:paraId="05EE6F68" w14:textId="77777777" w:rsidR="006E5D0F" w:rsidRDefault="006E5D0F" w:rsidP="006E5D0F">
      <w:pPr>
        <w:pStyle w:val="Default"/>
        <w:jc w:val="both"/>
      </w:pPr>
    </w:p>
    <w:sectPr w:rsidR="006E5D0F" w:rsidSect="00711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FC3"/>
    <w:multiLevelType w:val="multilevel"/>
    <w:tmpl w:val="130891DA"/>
    <w:name w:val="Numbered list 2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>
      <w:numFmt w:val="bullet"/>
      <w:lvlText w:val=""/>
      <w:lvlJc w:val="left"/>
      <w:pPr>
        <w:ind w:left="1440" w:firstLine="0"/>
      </w:pPr>
      <w:rPr>
        <w:rFonts w:ascii="Symbol" w:hAnsi="Symbol"/>
      </w:rPr>
    </w:lvl>
    <w:lvl w:ilvl="3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8C35243"/>
    <w:multiLevelType w:val="hybridMultilevel"/>
    <w:tmpl w:val="2AC2C460"/>
    <w:lvl w:ilvl="0" w:tplc="0415000F">
      <w:start w:val="1"/>
      <w:numFmt w:val="decimal"/>
      <w:lvlText w:val="%1."/>
      <w:lvlJc w:val="left"/>
      <w:pPr>
        <w:ind w:left="284" w:hanging="360"/>
      </w:p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9483C79"/>
    <w:multiLevelType w:val="hybridMultilevel"/>
    <w:tmpl w:val="451A4D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93D31"/>
    <w:multiLevelType w:val="hybridMultilevel"/>
    <w:tmpl w:val="5D2246E8"/>
    <w:lvl w:ilvl="0" w:tplc="DB54CEDE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30698F"/>
    <w:multiLevelType w:val="multilevel"/>
    <w:tmpl w:val="B55E4A1C"/>
    <w:lvl w:ilvl="0">
      <w:start w:val="1"/>
      <w:numFmt w:val="decimal"/>
      <w:lvlText w:val="%1."/>
      <w:lvlJc w:val="left"/>
      <w:pPr>
        <w:tabs>
          <w:tab w:val="num" w:pos="1308"/>
        </w:tabs>
        <w:ind w:left="1308" w:hanging="360"/>
      </w:pPr>
    </w:lvl>
    <w:lvl w:ilvl="1" w:tentative="1">
      <w:start w:val="1"/>
      <w:numFmt w:val="decimal"/>
      <w:lvlText w:val="%2."/>
      <w:lvlJc w:val="left"/>
      <w:pPr>
        <w:tabs>
          <w:tab w:val="num" w:pos="2028"/>
        </w:tabs>
        <w:ind w:left="2028" w:hanging="360"/>
      </w:pPr>
    </w:lvl>
    <w:lvl w:ilvl="2" w:tentative="1">
      <w:start w:val="1"/>
      <w:numFmt w:val="decimal"/>
      <w:lvlText w:val="%3."/>
      <w:lvlJc w:val="left"/>
      <w:pPr>
        <w:tabs>
          <w:tab w:val="num" w:pos="2748"/>
        </w:tabs>
        <w:ind w:left="2748" w:hanging="360"/>
      </w:pPr>
    </w:lvl>
    <w:lvl w:ilvl="3" w:tentative="1">
      <w:start w:val="1"/>
      <w:numFmt w:val="decimal"/>
      <w:lvlText w:val="%4."/>
      <w:lvlJc w:val="left"/>
      <w:pPr>
        <w:tabs>
          <w:tab w:val="num" w:pos="3468"/>
        </w:tabs>
        <w:ind w:left="3468" w:hanging="360"/>
      </w:pPr>
    </w:lvl>
    <w:lvl w:ilvl="4" w:tentative="1">
      <w:start w:val="1"/>
      <w:numFmt w:val="decimal"/>
      <w:lvlText w:val="%5."/>
      <w:lvlJc w:val="left"/>
      <w:pPr>
        <w:tabs>
          <w:tab w:val="num" w:pos="4188"/>
        </w:tabs>
        <w:ind w:left="4188" w:hanging="360"/>
      </w:pPr>
    </w:lvl>
    <w:lvl w:ilvl="5" w:tentative="1">
      <w:start w:val="1"/>
      <w:numFmt w:val="decimal"/>
      <w:lvlText w:val="%6."/>
      <w:lvlJc w:val="left"/>
      <w:pPr>
        <w:tabs>
          <w:tab w:val="num" w:pos="4908"/>
        </w:tabs>
        <w:ind w:left="4908" w:hanging="360"/>
      </w:pPr>
    </w:lvl>
    <w:lvl w:ilvl="6" w:tentative="1">
      <w:start w:val="1"/>
      <w:numFmt w:val="decimal"/>
      <w:lvlText w:val="%7."/>
      <w:lvlJc w:val="left"/>
      <w:pPr>
        <w:tabs>
          <w:tab w:val="num" w:pos="5628"/>
        </w:tabs>
        <w:ind w:left="5628" w:hanging="360"/>
      </w:pPr>
    </w:lvl>
    <w:lvl w:ilvl="7" w:tentative="1">
      <w:start w:val="1"/>
      <w:numFmt w:val="decimal"/>
      <w:lvlText w:val="%8."/>
      <w:lvlJc w:val="left"/>
      <w:pPr>
        <w:tabs>
          <w:tab w:val="num" w:pos="6348"/>
        </w:tabs>
        <w:ind w:left="6348" w:hanging="360"/>
      </w:pPr>
    </w:lvl>
    <w:lvl w:ilvl="8" w:tentative="1">
      <w:start w:val="1"/>
      <w:numFmt w:val="decimal"/>
      <w:lvlText w:val="%9."/>
      <w:lvlJc w:val="left"/>
      <w:pPr>
        <w:tabs>
          <w:tab w:val="num" w:pos="7068"/>
        </w:tabs>
        <w:ind w:left="7068" w:hanging="360"/>
      </w:pPr>
    </w:lvl>
  </w:abstractNum>
  <w:abstractNum w:abstractNumId="5" w15:restartNumberingAfterBreak="0">
    <w:nsid w:val="19283FD8"/>
    <w:multiLevelType w:val="hybridMultilevel"/>
    <w:tmpl w:val="1BE8DD5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F7E8217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1A13038A"/>
    <w:multiLevelType w:val="hybridMultilevel"/>
    <w:tmpl w:val="D9E82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25DEB"/>
    <w:multiLevelType w:val="hybridMultilevel"/>
    <w:tmpl w:val="7FD6B36E"/>
    <w:lvl w:ilvl="0" w:tplc="04150019">
      <w:start w:val="1"/>
      <w:numFmt w:val="lowerLetter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8" w15:restartNumberingAfterBreak="0">
    <w:nsid w:val="1BAD6A8F"/>
    <w:multiLevelType w:val="hybridMultilevel"/>
    <w:tmpl w:val="74B25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9588C"/>
    <w:multiLevelType w:val="hybridMultilevel"/>
    <w:tmpl w:val="B25C2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4782C"/>
    <w:multiLevelType w:val="hybridMultilevel"/>
    <w:tmpl w:val="A9B28D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F7DCC"/>
    <w:multiLevelType w:val="hybridMultilevel"/>
    <w:tmpl w:val="55C04202"/>
    <w:lvl w:ilvl="0" w:tplc="DB54CE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AA42349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9555A"/>
    <w:multiLevelType w:val="hybridMultilevel"/>
    <w:tmpl w:val="3462202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24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3" w15:restartNumberingAfterBreak="0">
    <w:nsid w:val="26F52E89"/>
    <w:multiLevelType w:val="hybridMultilevel"/>
    <w:tmpl w:val="E99249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B43C2"/>
    <w:multiLevelType w:val="hybridMultilevel"/>
    <w:tmpl w:val="252450F2"/>
    <w:lvl w:ilvl="0" w:tplc="D6F29B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E31104A"/>
    <w:multiLevelType w:val="hybridMultilevel"/>
    <w:tmpl w:val="3FDA1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31FD6"/>
    <w:multiLevelType w:val="hybridMultilevel"/>
    <w:tmpl w:val="3FDA16C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CB918FE"/>
    <w:multiLevelType w:val="hybridMultilevel"/>
    <w:tmpl w:val="DF7C23FA"/>
    <w:lvl w:ilvl="0" w:tplc="E6B8C080">
      <w:start w:val="4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8648E2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E4121"/>
    <w:multiLevelType w:val="hybridMultilevel"/>
    <w:tmpl w:val="61EC00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F548EE"/>
    <w:multiLevelType w:val="hybridMultilevel"/>
    <w:tmpl w:val="47F63824"/>
    <w:lvl w:ilvl="0" w:tplc="158E44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1F97"/>
    <w:multiLevelType w:val="hybridMultilevel"/>
    <w:tmpl w:val="4ADC6B9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8B4AA3"/>
    <w:multiLevelType w:val="hybridMultilevel"/>
    <w:tmpl w:val="EC8A1CBA"/>
    <w:lvl w:ilvl="0" w:tplc="DB54CED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F563C7"/>
    <w:multiLevelType w:val="hybridMultilevel"/>
    <w:tmpl w:val="C6BEE4A8"/>
    <w:lvl w:ilvl="0" w:tplc="9F2A9F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D0EF0"/>
    <w:multiLevelType w:val="hybridMultilevel"/>
    <w:tmpl w:val="49FCAB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7DC733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E542F9"/>
    <w:multiLevelType w:val="hybridMultilevel"/>
    <w:tmpl w:val="EA6859D0"/>
    <w:lvl w:ilvl="0" w:tplc="DB54CEDE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77E12C5"/>
    <w:multiLevelType w:val="hybridMultilevel"/>
    <w:tmpl w:val="671283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31B0C"/>
    <w:multiLevelType w:val="hybridMultilevel"/>
    <w:tmpl w:val="5F548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90A42"/>
    <w:multiLevelType w:val="hybridMultilevel"/>
    <w:tmpl w:val="7ADCDA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AC78F53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D1417"/>
    <w:multiLevelType w:val="hybridMultilevel"/>
    <w:tmpl w:val="EFEE1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5361D"/>
    <w:multiLevelType w:val="hybridMultilevel"/>
    <w:tmpl w:val="9376A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5F9C">
      <w:start w:val="1"/>
      <w:numFmt w:val="lowerLetter"/>
      <w:lvlText w:val="%2."/>
      <w:lvlJc w:val="left"/>
      <w:pPr>
        <w:ind w:left="643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A379DD"/>
    <w:multiLevelType w:val="hybridMultilevel"/>
    <w:tmpl w:val="DB5011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464A14"/>
    <w:multiLevelType w:val="hybridMultilevel"/>
    <w:tmpl w:val="5AC6D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157D01"/>
    <w:multiLevelType w:val="hybridMultilevel"/>
    <w:tmpl w:val="D550EF0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F08192A"/>
    <w:multiLevelType w:val="hybridMultilevel"/>
    <w:tmpl w:val="0A3A9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2"/>
  </w:num>
  <w:num w:numId="3">
    <w:abstractNumId w:val="10"/>
  </w:num>
  <w:num w:numId="4">
    <w:abstractNumId w:val="26"/>
  </w:num>
  <w:num w:numId="5">
    <w:abstractNumId w:val="15"/>
  </w:num>
  <w:num w:numId="6">
    <w:abstractNumId w:val="11"/>
  </w:num>
  <w:num w:numId="7">
    <w:abstractNumId w:val="3"/>
  </w:num>
  <w:num w:numId="8">
    <w:abstractNumId w:val="24"/>
  </w:num>
  <w:num w:numId="9">
    <w:abstractNumId w:val="21"/>
  </w:num>
  <w:num w:numId="10">
    <w:abstractNumId w:val="16"/>
  </w:num>
  <w:num w:numId="11">
    <w:abstractNumId w:val="32"/>
  </w:num>
  <w:num w:numId="12">
    <w:abstractNumId w:val="17"/>
  </w:num>
  <w:num w:numId="13">
    <w:abstractNumId w:val="1"/>
  </w:num>
  <w:num w:numId="14">
    <w:abstractNumId w:val="31"/>
  </w:num>
  <w:num w:numId="15">
    <w:abstractNumId w:val="30"/>
  </w:num>
  <w:num w:numId="16">
    <w:abstractNumId w:val="18"/>
  </w:num>
  <w:num w:numId="17">
    <w:abstractNumId w:val="23"/>
  </w:num>
  <w:num w:numId="18">
    <w:abstractNumId w:val="14"/>
  </w:num>
  <w:num w:numId="19">
    <w:abstractNumId w:val="4"/>
  </w:num>
  <w:num w:numId="20">
    <w:abstractNumId w:val="7"/>
  </w:num>
  <w:num w:numId="21">
    <w:abstractNumId w:val="5"/>
  </w:num>
  <w:num w:numId="22">
    <w:abstractNumId w:val="28"/>
  </w:num>
  <w:num w:numId="23">
    <w:abstractNumId w:val="25"/>
  </w:num>
  <w:num w:numId="24">
    <w:abstractNumId w:val="20"/>
  </w:num>
  <w:num w:numId="25">
    <w:abstractNumId w:val="0"/>
  </w:num>
  <w:num w:numId="26">
    <w:abstractNumId w:val="9"/>
  </w:num>
  <w:num w:numId="27">
    <w:abstractNumId w:val="8"/>
  </w:num>
  <w:num w:numId="28">
    <w:abstractNumId w:val="29"/>
  </w:num>
  <w:num w:numId="29">
    <w:abstractNumId w:val="12"/>
  </w:num>
  <w:num w:numId="30">
    <w:abstractNumId w:val="27"/>
  </w:num>
  <w:num w:numId="31">
    <w:abstractNumId w:val="2"/>
  </w:num>
  <w:num w:numId="32">
    <w:abstractNumId w:val="19"/>
  </w:num>
  <w:num w:numId="33">
    <w:abstractNumId w:val="13"/>
  </w:num>
  <w:num w:numId="34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B6"/>
    <w:rsid w:val="000075AE"/>
    <w:rsid w:val="000224E4"/>
    <w:rsid w:val="00070B70"/>
    <w:rsid w:val="00076C9D"/>
    <w:rsid w:val="00090283"/>
    <w:rsid w:val="000A013D"/>
    <w:rsid w:val="000B7031"/>
    <w:rsid w:val="000C1922"/>
    <w:rsid w:val="000F2518"/>
    <w:rsid w:val="000F2677"/>
    <w:rsid w:val="00101F6D"/>
    <w:rsid w:val="0010386A"/>
    <w:rsid w:val="0011052E"/>
    <w:rsid w:val="001167AD"/>
    <w:rsid w:val="00127D23"/>
    <w:rsid w:val="001609E9"/>
    <w:rsid w:val="001717FF"/>
    <w:rsid w:val="00184591"/>
    <w:rsid w:val="001A0776"/>
    <w:rsid w:val="001C09FB"/>
    <w:rsid w:val="001C6D09"/>
    <w:rsid w:val="001F6AEB"/>
    <w:rsid w:val="00201EFE"/>
    <w:rsid w:val="0020334D"/>
    <w:rsid w:val="002153A3"/>
    <w:rsid w:val="00234602"/>
    <w:rsid w:val="00267E0E"/>
    <w:rsid w:val="0027495E"/>
    <w:rsid w:val="0028321E"/>
    <w:rsid w:val="00291289"/>
    <w:rsid w:val="003056D2"/>
    <w:rsid w:val="0030619C"/>
    <w:rsid w:val="003106D2"/>
    <w:rsid w:val="0031272C"/>
    <w:rsid w:val="00334140"/>
    <w:rsid w:val="00347F15"/>
    <w:rsid w:val="0036435B"/>
    <w:rsid w:val="00373E4E"/>
    <w:rsid w:val="00377DE2"/>
    <w:rsid w:val="00397BA8"/>
    <w:rsid w:val="003B2664"/>
    <w:rsid w:val="003B2A0D"/>
    <w:rsid w:val="003C74C8"/>
    <w:rsid w:val="003D6EFE"/>
    <w:rsid w:val="003E774C"/>
    <w:rsid w:val="003F178F"/>
    <w:rsid w:val="003F2F6E"/>
    <w:rsid w:val="003F4AEF"/>
    <w:rsid w:val="00413B4D"/>
    <w:rsid w:val="00460C22"/>
    <w:rsid w:val="0046498B"/>
    <w:rsid w:val="00473204"/>
    <w:rsid w:val="004777CC"/>
    <w:rsid w:val="00493687"/>
    <w:rsid w:val="00495DB3"/>
    <w:rsid w:val="004A775A"/>
    <w:rsid w:val="004B2912"/>
    <w:rsid w:val="004B36CC"/>
    <w:rsid w:val="004B5E1B"/>
    <w:rsid w:val="004D5D55"/>
    <w:rsid w:val="004F5F30"/>
    <w:rsid w:val="005015E7"/>
    <w:rsid w:val="005418BC"/>
    <w:rsid w:val="0054219F"/>
    <w:rsid w:val="00551382"/>
    <w:rsid w:val="00560A37"/>
    <w:rsid w:val="005643A4"/>
    <w:rsid w:val="005649D2"/>
    <w:rsid w:val="00574414"/>
    <w:rsid w:val="0058501E"/>
    <w:rsid w:val="005860B6"/>
    <w:rsid w:val="005A34F2"/>
    <w:rsid w:val="005B5740"/>
    <w:rsid w:val="005D73E4"/>
    <w:rsid w:val="005D78DE"/>
    <w:rsid w:val="005E53B5"/>
    <w:rsid w:val="005F0C8F"/>
    <w:rsid w:val="006370DE"/>
    <w:rsid w:val="0064375E"/>
    <w:rsid w:val="00654071"/>
    <w:rsid w:val="006579AA"/>
    <w:rsid w:val="0067317F"/>
    <w:rsid w:val="00675FDD"/>
    <w:rsid w:val="00681AF7"/>
    <w:rsid w:val="00692365"/>
    <w:rsid w:val="00695EAC"/>
    <w:rsid w:val="006A2166"/>
    <w:rsid w:val="006B1D75"/>
    <w:rsid w:val="006D19A7"/>
    <w:rsid w:val="006E325A"/>
    <w:rsid w:val="006E5D0F"/>
    <w:rsid w:val="00711D33"/>
    <w:rsid w:val="00733B18"/>
    <w:rsid w:val="0078198A"/>
    <w:rsid w:val="00781CC9"/>
    <w:rsid w:val="00785288"/>
    <w:rsid w:val="007B27CC"/>
    <w:rsid w:val="007B5574"/>
    <w:rsid w:val="007C31EA"/>
    <w:rsid w:val="007C5CF2"/>
    <w:rsid w:val="007C65A4"/>
    <w:rsid w:val="007E1854"/>
    <w:rsid w:val="007E216D"/>
    <w:rsid w:val="007E411D"/>
    <w:rsid w:val="007F66EF"/>
    <w:rsid w:val="00802CA5"/>
    <w:rsid w:val="008166C6"/>
    <w:rsid w:val="00817CBB"/>
    <w:rsid w:val="0082547D"/>
    <w:rsid w:val="00825F1C"/>
    <w:rsid w:val="00827F8A"/>
    <w:rsid w:val="008333F8"/>
    <w:rsid w:val="008514F6"/>
    <w:rsid w:val="00853D59"/>
    <w:rsid w:val="00886023"/>
    <w:rsid w:val="0088613E"/>
    <w:rsid w:val="008A2BDF"/>
    <w:rsid w:val="008B24B5"/>
    <w:rsid w:val="008C3939"/>
    <w:rsid w:val="008C4AF0"/>
    <w:rsid w:val="008D6725"/>
    <w:rsid w:val="008F1593"/>
    <w:rsid w:val="008F2B43"/>
    <w:rsid w:val="008F7D00"/>
    <w:rsid w:val="00925DF8"/>
    <w:rsid w:val="0094012C"/>
    <w:rsid w:val="00951130"/>
    <w:rsid w:val="00954F6D"/>
    <w:rsid w:val="00980A85"/>
    <w:rsid w:val="00986ECC"/>
    <w:rsid w:val="00991FED"/>
    <w:rsid w:val="009939EF"/>
    <w:rsid w:val="0099637F"/>
    <w:rsid w:val="009D47A1"/>
    <w:rsid w:val="009E2630"/>
    <w:rsid w:val="009F0B50"/>
    <w:rsid w:val="00A02C03"/>
    <w:rsid w:val="00A338DC"/>
    <w:rsid w:val="00A41436"/>
    <w:rsid w:val="00A41499"/>
    <w:rsid w:val="00A44465"/>
    <w:rsid w:val="00A60873"/>
    <w:rsid w:val="00A71498"/>
    <w:rsid w:val="00AA13C0"/>
    <w:rsid w:val="00AA29F1"/>
    <w:rsid w:val="00AD226B"/>
    <w:rsid w:val="00AE4465"/>
    <w:rsid w:val="00AF4097"/>
    <w:rsid w:val="00B03FF5"/>
    <w:rsid w:val="00B07346"/>
    <w:rsid w:val="00B239DF"/>
    <w:rsid w:val="00B31944"/>
    <w:rsid w:val="00B35914"/>
    <w:rsid w:val="00B54AB1"/>
    <w:rsid w:val="00B5542A"/>
    <w:rsid w:val="00B5720C"/>
    <w:rsid w:val="00B90319"/>
    <w:rsid w:val="00B9124A"/>
    <w:rsid w:val="00B9201A"/>
    <w:rsid w:val="00B93A95"/>
    <w:rsid w:val="00BB2CC4"/>
    <w:rsid w:val="00BC16C3"/>
    <w:rsid w:val="00BC69EF"/>
    <w:rsid w:val="00BD3487"/>
    <w:rsid w:val="00BE395F"/>
    <w:rsid w:val="00C0396E"/>
    <w:rsid w:val="00C03C71"/>
    <w:rsid w:val="00C1022A"/>
    <w:rsid w:val="00C40656"/>
    <w:rsid w:val="00C42CD1"/>
    <w:rsid w:val="00C50629"/>
    <w:rsid w:val="00C906F2"/>
    <w:rsid w:val="00C9330F"/>
    <w:rsid w:val="00C933C4"/>
    <w:rsid w:val="00CC4643"/>
    <w:rsid w:val="00CE2B78"/>
    <w:rsid w:val="00D2676C"/>
    <w:rsid w:val="00D75393"/>
    <w:rsid w:val="00D77BC1"/>
    <w:rsid w:val="00DB00D4"/>
    <w:rsid w:val="00DD5306"/>
    <w:rsid w:val="00DF388C"/>
    <w:rsid w:val="00E0771F"/>
    <w:rsid w:val="00E110FD"/>
    <w:rsid w:val="00E177C5"/>
    <w:rsid w:val="00E33F54"/>
    <w:rsid w:val="00E3697E"/>
    <w:rsid w:val="00E379B0"/>
    <w:rsid w:val="00E41BAC"/>
    <w:rsid w:val="00E56D39"/>
    <w:rsid w:val="00E847A8"/>
    <w:rsid w:val="00E868C9"/>
    <w:rsid w:val="00E9376F"/>
    <w:rsid w:val="00EA07DE"/>
    <w:rsid w:val="00EA33B1"/>
    <w:rsid w:val="00EA3E1F"/>
    <w:rsid w:val="00F13F92"/>
    <w:rsid w:val="00F35797"/>
    <w:rsid w:val="00F35B60"/>
    <w:rsid w:val="00F528F2"/>
    <w:rsid w:val="00F70485"/>
    <w:rsid w:val="00FA4509"/>
    <w:rsid w:val="00FA6174"/>
    <w:rsid w:val="00FC2E03"/>
    <w:rsid w:val="00FC7373"/>
    <w:rsid w:val="00FE2E54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3BF5"/>
  <w15:docId w15:val="{4CD768B6-1FCE-4A69-9583-0EBCA62F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D6E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6E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6E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E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EF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E32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5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D55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334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076C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8AFCD-CBDF-4D96-A48E-FCB248A0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4852</Words>
  <Characters>29116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szwejkowska magorzata</dc:creator>
  <cp:keywords/>
  <dc:description/>
  <cp:lastModifiedBy>Użytkownik systemu Windows</cp:lastModifiedBy>
  <cp:revision>3</cp:revision>
  <cp:lastPrinted>2021-07-13T08:21:00Z</cp:lastPrinted>
  <dcterms:created xsi:type="dcterms:W3CDTF">2021-08-16T10:13:00Z</dcterms:created>
  <dcterms:modified xsi:type="dcterms:W3CDTF">2021-09-22T12:15:00Z</dcterms:modified>
</cp:coreProperties>
</file>